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680" w:lineRule="exact"/>
        <w:ind w:left="0" w:leftChars="0" w:firstLine="2520" w:firstLineChars="1200"/>
        <w:jc w:val="left"/>
        <w:rPr>
          <w:rFonts w:hint="eastAsia" w:ascii="AR P教科書体M" w:hAnsi="AR P教科書体M" w:eastAsia="AR P教科書体M"/>
          <w:b w:val="1"/>
          <w:sz w:val="36"/>
          <w:u w:val="none" w:color="auto"/>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1236345</wp:posOffset>
                </wp:positionH>
                <wp:positionV relativeFrom="paragraph">
                  <wp:posOffset>347345</wp:posOffset>
                </wp:positionV>
                <wp:extent cx="5467350" cy="75438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5467350" cy="7543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AR P顏眞楷書体H" w:hAnsi="AR P顏眞楷書体H" w:eastAsia="AR P顏眞楷書体H"/>
                                <w:b w:val="0"/>
                                <w:i w:val="0"/>
                                <w:sz w:val="64"/>
                              </w:rPr>
                              <w:fldChar w:fldCharType="begin"/>
                            </w:r>
                            <w:r>
                              <w:rPr>
                                <w:rFonts w:hint="eastAsia" w:ascii="AR P顏眞楷書体H" w:hAnsi="AR P顏眞楷書体H" w:eastAsia="AR P顏眞楷書体H"/>
                                <w:b w:val="0"/>
                                <w:i w:val="0"/>
                                <w:sz w:val="64"/>
                              </w:rPr>
                              <w:instrText>EQ \* jc2 \* hps21 \o\ad(\s\up 31(</w:instrText>
                            </w:r>
                            <w:r>
                              <w:rPr>
                                <w:rFonts w:hint="eastAsia" w:ascii="HG丸ｺﾞｼｯｸM-PRO" w:hAnsi="HG丸ｺﾞｼｯｸM-PRO" w:eastAsia="HG丸ｺﾞｼｯｸM-PRO"/>
                                <w:sz w:val="21"/>
                              </w:rPr>
                              <w:instrText>こ</w:instrText>
                            </w:r>
                            <w:r>
                              <w:rPr>
                                <w:rFonts w:hint="eastAsia" w:ascii="HG丸ｺﾞｼｯｸM-PRO" w:hAnsi="HG丸ｺﾞｼｯｸM-PRO" w:eastAsia="HG丸ｺﾞｼｯｸM-PRO"/>
                                <w:sz w:val="21"/>
                              </w:rPr>
                              <w:instrText>も</w:instrText>
                            </w:r>
                            <w:r>
                              <w:rPr>
                                <w:rFonts w:hint="eastAsia" w:ascii="HG丸ｺﾞｼｯｸM-PRO" w:hAnsi="HG丸ｺﾞｼｯｸM-PRO" w:eastAsia="HG丸ｺﾞｼｯｸM-PRO"/>
                                <w:sz w:val="21"/>
                              </w:rPr>
                              <w:instrText>の</w:instrText>
                            </w:r>
                            <w:r>
                              <w:rPr>
                                <w:rFonts w:hint="eastAsia" w:ascii="HG丸ｺﾞｼｯｸM-PRO" w:hAnsi="HG丸ｺﾞｼｯｸM-PRO" w:eastAsia="HG丸ｺﾞｼｯｸM-PRO"/>
                                <w:sz w:val="21"/>
                              </w:rPr>
                              <w:instrText>い</w:instrText>
                            </w:r>
                            <w:r>
                              <w:rPr>
                                <w:rFonts w:hint="eastAsia" w:ascii="HG丸ｺﾞｼｯｸM-PRO" w:hAnsi="HG丸ｺﾞｼｯｸM-PRO" w:eastAsia="HG丸ｺﾞｼｯｸM-PRO"/>
                                <w:sz w:val="21"/>
                              </w:rPr>
                              <w:instrText>せ</w:instrText>
                            </w:r>
                            <w:r>
                              <w:rPr>
                                <w:rFonts w:hint="eastAsia" w:ascii="HG丸ｺﾞｼｯｸM-PRO" w:hAnsi="HG丸ｺﾞｼｯｸM-PRO" w:eastAsia="HG丸ｺﾞｼｯｸM-PRO"/>
                                <w:sz w:val="21"/>
                              </w:rPr>
                              <w:instrText>き</w:instrText>
                            </w:r>
                            <w:r>
                              <w:rPr>
                                <w:rFonts w:hint="eastAsia" w:ascii="AR P顏眞楷書体H" w:hAnsi="AR P顏眞楷書体H" w:eastAsia="AR P顏眞楷書体H"/>
                                <w:b w:val="0"/>
                                <w:i w:val="0"/>
                                <w:sz w:val="64"/>
                              </w:rPr>
                              <w:instrText>),</w:instrText>
                            </w:r>
                            <w:r>
                              <w:rPr>
                                <w:rFonts w:hint="eastAsia" w:ascii="AR P顏眞楷書体H" w:hAnsi="AR P顏眞楷書体H" w:eastAsia="AR P顏眞楷書体H"/>
                                <w:b w:val="0"/>
                                <w:i w:val="0"/>
                                <w:sz w:val="64"/>
                              </w:rPr>
                              <w:instrText>蒲生野遺跡</w:instrText>
                            </w:r>
                            <w:r>
                              <w:rPr>
                                <w:rFonts w:hint="eastAsia" w:ascii="AR P顏眞楷書体H" w:hAnsi="AR P顏眞楷書体H" w:eastAsia="AR P顏眞楷書体H"/>
                                <w:b w:val="0"/>
                                <w:i w:val="0"/>
                                <w:sz w:val="64"/>
                              </w:rPr>
                              <w:instrText>)</w:instrText>
                            </w:r>
                            <w:r>
                              <w:rPr>
                                <w:rFonts w:hint="eastAsia" w:ascii="AR P顏眞楷書体H" w:hAnsi="AR P顏眞楷書体H" w:eastAsia="AR P顏眞楷書体H"/>
                                <w:b w:val="0"/>
                                <w:i w:val="0"/>
                                <w:sz w:val="64"/>
                              </w:rPr>
                              <w:fldChar w:fldCharType="end"/>
                            </w:r>
                            <w:r>
                              <w:rPr>
                                <w:rFonts w:hint="eastAsia" w:ascii="AR P顏眞楷書体H" w:hAnsi="AR P顏眞楷書体H" w:eastAsia="AR P顏眞楷書体H"/>
                                <w:b w:val="0"/>
                                <w:i w:val="0"/>
                                <w:sz w:val="64"/>
                              </w:rPr>
                              <w:t>の歴史と魅力</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mso-wrap-distance-left:16pt;width:430.5pt;height:59.4pt;mso-position-horizontal-relative:text;position:absolute;margin-left:97.35pt;margin-top:27.35pt;mso-wrap-distance-bottom:0pt;mso-wrap-distance-right:16pt;mso-wrap-distance-top:0pt;" o:spid="_x0000_s1026"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AR P顏眞楷書体H" w:hAnsi="AR P顏眞楷書体H" w:eastAsia="AR P顏眞楷書体H"/>
                          <w:b w:val="0"/>
                          <w:i w:val="0"/>
                          <w:sz w:val="64"/>
                        </w:rPr>
                        <w:fldChar w:fldCharType="begin"/>
                      </w:r>
                      <w:r>
                        <w:rPr>
                          <w:rFonts w:hint="eastAsia" w:ascii="AR P顏眞楷書体H" w:hAnsi="AR P顏眞楷書体H" w:eastAsia="AR P顏眞楷書体H"/>
                          <w:b w:val="0"/>
                          <w:i w:val="0"/>
                          <w:sz w:val="64"/>
                        </w:rPr>
                        <w:instrText>EQ \* jc2 \* hps21 \o\ad(\s\up 31(</w:instrText>
                      </w:r>
                      <w:r>
                        <w:rPr>
                          <w:rFonts w:hint="eastAsia" w:ascii="HG丸ｺﾞｼｯｸM-PRO" w:hAnsi="HG丸ｺﾞｼｯｸM-PRO" w:eastAsia="HG丸ｺﾞｼｯｸM-PRO"/>
                          <w:sz w:val="21"/>
                        </w:rPr>
                        <w:instrText>こ</w:instrText>
                      </w:r>
                      <w:r>
                        <w:rPr>
                          <w:rFonts w:hint="eastAsia" w:ascii="HG丸ｺﾞｼｯｸM-PRO" w:hAnsi="HG丸ｺﾞｼｯｸM-PRO" w:eastAsia="HG丸ｺﾞｼｯｸM-PRO"/>
                          <w:sz w:val="21"/>
                        </w:rPr>
                        <w:instrText>も</w:instrText>
                      </w:r>
                      <w:r>
                        <w:rPr>
                          <w:rFonts w:hint="eastAsia" w:ascii="HG丸ｺﾞｼｯｸM-PRO" w:hAnsi="HG丸ｺﾞｼｯｸM-PRO" w:eastAsia="HG丸ｺﾞｼｯｸM-PRO"/>
                          <w:sz w:val="21"/>
                        </w:rPr>
                        <w:instrText>の</w:instrText>
                      </w:r>
                      <w:r>
                        <w:rPr>
                          <w:rFonts w:hint="eastAsia" w:ascii="HG丸ｺﾞｼｯｸM-PRO" w:hAnsi="HG丸ｺﾞｼｯｸM-PRO" w:eastAsia="HG丸ｺﾞｼｯｸM-PRO"/>
                          <w:sz w:val="21"/>
                        </w:rPr>
                        <w:instrText>い</w:instrText>
                      </w:r>
                      <w:r>
                        <w:rPr>
                          <w:rFonts w:hint="eastAsia" w:ascii="HG丸ｺﾞｼｯｸM-PRO" w:hAnsi="HG丸ｺﾞｼｯｸM-PRO" w:eastAsia="HG丸ｺﾞｼｯｸM-PRO"/>
                          <w:sz w:val="21"/>
                        </w:rPr>
                        <w:instrText>せ</w:instrText>
                      </w:r>
                      <w:r>
                        <w:rPr>
                          <w:rFonts w:hint="eastAsia" w:ascii="HG丸ｺﾞｼｯｸM-PRO" w:hAnsi="HG丸ｺﾞｼｯｸM-PRO" w:eastAsia="HG丸ｺﾞｼｯｸM-PRO"/>
                          <w:sz w:val="21"/>
                        </w:rPr>
                        <w:instrText>き</w:instrText>
                      </w:r>
                      <w:r>
                        <w:rPr>
                          <w:rFonts w:hint="eastAsia" w:ascii="AR P顏眞楷書体H" w:hAnsi="AR P顏眞楷書体H" w:eastAsia="AR P顏眞楷書体H"/>
                          <w:b w:val="0"/>
                          <w:i w:val="0"/>
                          <w:sz w:val="64"/>
                        </w:rPr>
                        <w:instrText>),</w:instrText>
                      </w:r>
                      <w:r>
                        <w:rPr>
                          <w:rFonts w:hint="eastAsia" w:ascii="AR P顏眞楷書体H" w:hAnsi="AR P顏眞楷書体H" w:eastAsia="AR P顏眞楷書体H"/>
                          <w:b w:val="0"/>
                          <w:i w:val="0"/>
                          <w:sz w:val="64"/>
                        </w:rPr>
                        <w:instrText>蒲生野遺跡</w:instrText>
                      </w:r>
                      <w:r>
                        <w:rPr>
                          <w:rFonts w:hint="eastAsia" w:ascii="AR P顏眞楷書体H" w:hAnsi="AR P顏眞楷書体H" w:eastAsia="AR P顏眞楷書体H"/>
                          <w:b w:val="0"/>
                          <w:i w:val="0"/>
                          <w:sz w:val="64"/>
                        </w:rPr>
                        <w:instrText>)</w:instrText>
                      </w:r>
                      <w:r>
                        <w:rPr>
                          <w:rFonts w:hint="eastAsia" w:ascii="AR P顏眞楷書体H" w:hAnsi="AR P顏眞楷書体H" w:eastAsia="AR P顏眞楷書体H"/>
                          <w:b w:val="0"/>
                          <w:i w:val="0"/>
                          <w:sz w:val="64"/>
                        </w:rPr>
                        <w:fldChar w:fldCharType="end"/>
                      </w:r>
                      <w:r>
                        <w:rPr>
                          <w:rFonts w:hint="eastAsia" w:ascii="AR P顏眞楷書体H" w:hAnsi="AR P顏眞楷書体H" w:eastAsia="AR P顏眞楷書体H"/>
                          <w:b w:val="0"/>
                          <w:i w:val="0"/>
                          <w:sz w:val="64"/>
                        </w:rPr>
                        <w:t>の歴史と魅力</w:t>
                      </w:r>
                    </w:p>
                  </w:txbxContent>
                </v:textbox>
                <v:imagedata o:title=""/>
                <w10:wrap type="none" anchorx="text" anchory="text"/>
              </v:shape>
            </w:pict>
          </mc:Fallback>
        </mc:AlternateContent>
      </w:r>
      <w:r>
        <w:rPr>
          <w:rFonts w:hint="eastAsia"/>
        </w:rPr>
        <w:drawing>
          <wp:anchor distT="0" distB="0" distL="203200" distR="203200" simplePos="0" relativeHeight="3" behindDoc="0" locked="0" layoutInCell="1" hidden="0" allowOverlap="1">
            <wp:simplePos x="0" y="0"/>
            <wp:positionH relativeFrom="column">
              <wp:posOffset>-66040</wp:posOffset>
            </wp:positionH>
            <wp:positionV relativeFrom="paragraph">
              <wp:posOffset>-45720</wp:posOffset>
            </wp:positionV>
            <wp:extent cx="1466215" cy="155067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466215" cy="1550670"/>
                    </a:xfrm>
                    <a:prstGeom prst="rect">
                      <a:avLst/>
                    </a:prstGeom>
                  </pic:spPr>
                </pic:pic>
              </a:graphicData>
            </a:graphic>
          </wp:anchor>
        </w:drawing>
      </w:r>
      <w:bookmarkStart w:id="0" w:name="_GoBack"/>
      <w:bookmarkEnd w:id="0"/>
      <w:r>
        <w:rPr>
          <w:rFonts w:hint="eastAsia" w:ascii="AR P明朝体U" w:hAnsi="AR P明朝体U" w:eastAsia="AR P明朝体U"/>
          <w:b w:val="0"/>
          <w:sz w:val="32"/>
          <w:u w:val="none" w:color="auto"/>
        </w:rPr>
        <w:t>令和</w:t>
      </w:r>
      <w:r>
        <w:rPr>
          <w:rFonts w:hint="eastAsia" w:ascii="AR P明朝体U" w:hAnsi="AR P明朝体U" w:eastAsia="AR P明朝体U"/>
          <w:b w:val="0"/>
          <w:sz w:val="32"/>
          <w:u w:val="none" w:color="auto"/>
        </w:rPr>
        <w:t>7</w:t>
      </w:r>
      <w:r>
        <w:rPr>
          <w:rFonts w:hint="eastAsia" w:ascii="AR P明朝体U" w:hAnsi="AR P明朝体U" w:eastAsia="AR P明朝体U"/>
          <w:b w:val="0"/>
          <w:sz w:val="32"/>
          <w:u w:val="none" w:color="auto"/>
        </w:rPr>
        <w:t>年度</w:t>
      </w:r>
      <w:r>
        <w:rPr>
          <w:rFonts w:hint="eastAsia" w:ascii="AR P明朝体U" w:hAnsi="AR P明朝体U" w:eastAsia="AR P明朝体U"/>
          <w:b w:val="0"/>
          <w:sz w:val="32"/>
          <w:u w:val="none" w:color="auto"/>
        </w:rPr>
        <w:t xml:space="preserve"> </w:t>
      </w:r>
      <w:r>
        <w:rPr>
          <w:rFonts w:hint="eastAsia" w:ascii="AR P明朝体U" w:hAnsi="AR P明朝体U" w:eastAsia="AR P明朝体U"/>
          <w:b w:val="0"/>
          <w:sz w:val="32"/>
          <w:u w:val="none" w:color="auto"/>
        </w:rPr>
        <w:t>京丹波町民大学⑥</w:t>
      </w:r>
    </w:p>
    <w:p>
      <w:pPr>
        <w:pStyle w:val="0"/>
        <w:spacing w:line="760" w:lineRule="exact"/>
        <w:ind w:left="420" w:leftChars="200" w:firstLine="2100" w:firstLineChars="1000"/>
        <w:jc w:val="left"/>
        <w:rPr>
          <w:rFonts w:hint="eastAsia" w:ascii="AR丸ゴシック体M" w:hAnsi="AR丸ゴシック体M" w:eastAsia="AR丸ゴシック体M"/>
          <w:b w:val="1"/>
          <w:sz w:val="28"/>
          <w:u w:val="thick" w:color="auto"/>
        </w:rPr>
      </w:pPr>
    </w:p>
    <w:p>
      <w:pPr>
        <w:pStyle w:val="0"/>
        <w:spacing w:line="760" w:lineRule="exact"/>
        <w:ind w:left="420" w:leftChars="200" w:firstLine="1470" w:firstLineChars="700"/>
        <w:jc w:val="both"/>
        <w:rPr>
          <w:rFonts w:hint="eastAsia" w:ascii="AR丸ゴシック体M" w:hAnsi="AR丸ゴシック体M" w:eastAsia="AR丸ゴシック体M"/>
          <w:b w:val="1"/>
          <w:sz w:val="28"/>
          <w:u w:val="thick" w:color="auto"/>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1134110</wp:posOffset>
                </wp:positionH>
                <wp:positionV relativeFrom="paragraph">
                  <wp:posOffset>469900</wp:posOffset>
                </wp:positionV>
                <wp:extent cx="5345430" cy="75438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5345430" cy="7543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AR P教科書体M" w:hAnsi="AR P教科書体M" w:eastAsia="AR P教科書体M"/>
                                <w:b w:val="1"/>
                                <w:sz w:val="32"/>
                              </w:rPr>
                              <w:t>講師　京都府文化財保護課　主幹　</w:t>
                            </w:r>
                            <w:r>
                              <w:rPr>
                                <w:rFonts w:hint="eastAsia" w:ascii="AR P教科書体M" w:hAnsi="AR P教科書体M" w:eastAsia="AR P教科書体M"/>
                                <w:b w:val="1"/>
                                <w:sz w:val="52"/>
                              </w:rPr>
                              <w:fldChar w:fldCharType="begin"/>
                            </w:r>
                            <w:r>
                              <w:rPr>
                                <w:rFonts w:hint="eastAsia" w:ascii="AR P教科書体M" w:hAnsi="AR P教科書体M" w:eastAsia="AR P教科書体M"/>
                                <w:b w:val="1"/>
                                <w:sz w:val="52"/>
                              </w:rPr>
                              <w:instrText>EQ \* jc2 \* hps26 \o\ad(\s\up 25(</w:instrText>
                            </w:r>
                            <w:r>
                              <w:rPr>
                                <w:rFonts w:hint="eastAsia" w:ascii="AR P教科書体M" w:hAnsi="AR P教科書体M" w:eastAsia="AR P教科書体M"/>
                                <w:sz w:val="26"/>
                              </w:rPr>
                              <w:instrText>ふ</w:instrText>
                            </w:r>
                            <w:r>
                              <w:rPr>
                                <w:rFonts w:hint="eastAsia" w:ascii="AR P教科書体M" w:hAnsi="AR P教科書体M" w:eastAsia="AR P教科書体M"/>
                                <w:sz w:val="26"/>
                              </w:rPr>
                              <w:instrText>じ</w:instrText>
                            </w:r>
                            <w:r>
                              <w:rPr>
                                <w:rFonts w:hint="eastAsia" w:ascii="AR P教科書体M" w:hAnsi="AR P教科書体M" w:eastAsia="AR P教科書体M"/>
                                <w:sz w:val="26"/>
                              </w:rPr>
                              <w:instrText>い</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instrText>藤井</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fldChar w:fldCharType="end"/>
                            </w:r>
                            <w:r>
                              <w:rPr>
                                <w:rFonts w:hint="eastAsia" w:ascii="AR P教科書体M" w:hAnsi="AR P教科書体M" w:eastAsia="AR P教科書体M"/>
                                <w:b w:val="1"/>
                                <w:sz w:val="52"/>
                              </w:rPr>
                              <w:t xml:space="preserve"> </w:t>
                            </w:r>
                            <w:r>
                              <w:rPr>
                                <w:rFonts w:hint="eastAsia" w:ascii="AR P教科書体M" w:hAnsi="AR P教科書体M" w:eastAsia="AR P教科書体M"/>
                                <w:b w:val="1"/>
                                <w:sz w:val="52"/>
                              </w:rPr>
                              <w:fldChar w:fldCharType="begin"/>
                            </w:r>
                            <w:r>
                              <w:rPr>
                                <w:rFonts w:hint="eastAsia" w:ascii="AR P教科書体M" w:hAnsi="AR P教科書体M" w:eastAsia="AR P教科書体M"/>
                                <w:b w:val="1"/>
                                <w:sz w:val="52"/>
                              </w:rPr>
                              <w:instrText>EQ \* jc2 \* hps26 \o\ad(\s\up 25(</w:instrText>
                            </w:r>
                            <w:r>
                              <w:rPr>
                                <w:rFonts w:hint="eastAsia" w:ascii="AR P教科書体M" w:hAnsi="AR P教科書体M" w:eastAsia="AR P教科書体M"/>
                                <w:sz w:val="26"/>
                              </w:rPr>
                              <w:instrText>ひ</w:instrText>
                            </w:r>
                            <w:r>
                              <w:rPr>
                                <w:rFonts w:hint="eastAsia" w:ascii="AR P教科書体M" w:hAnsi="AR P教科書体M" w:eastAsia="AR P教科書体M"/>
                                <w:sz w:val="26"/>
                              </w:rPr>
                              <w:instrText>と</w:instrText>
                            </w:r>
                            <w:r>
                              <w:rPr>
                                <w:rFonts w:hint="eastAsia" w:ascii="AR P教科書体M" w:hAnsi="AR P教科書体M" w:eastAsia="AR P教科書体M"/>
                                <w:sz w:val="26"/>
                              </w:rPr>
                              <w:instrText>し</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instrText>整</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fldChar w:fldCharType="end"/>
                            </w:r>
                            <w:r>
                              <w:rPr>
                                <w:rFonts w:hint="eastAsia" w:ascii="AR P教科書体M" w:hAnsi="AR P教科書体M" w:eastAsia="AR P教科書体M"/>
                                <w:b w:val="1"/>
                                <w:sz w:val="48"/>
                              </w:rPr>
                              <w:t xml:space="preserve"> </w:t>
                            </w:r>
                            <w:r>
                              <w:rPr>
                                <w:rFonts w:hint="eastAsia" w:ascii="AR P教科書体M" w:hAnsi="AR P教科書体M" w:eastAsia="AR P教科書体M"/>
                                <w:b w:val="1"/>
                                <w:sz w:val="32"/>
                              </w:rPr>
                              <w:t>氏</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mso-wrap-distance-left:16pt;width:420.9pt;height:59.4pt;mso-position-horizontal-relative:text;position:absolute;margin-left:89.3pt;margin-top:37pt;mso-wrap-distance-bottom:0pt;mso-wrap-distance-right:16pt;mso-wrap-distance-top:0pt;"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AR P教科書体M" w:hAnsi="AR P教科書体M" w:eastAsia="AR P教科書体M"/>
                          <w:b w:val="1"/>
                          <w:sz w:val="32"/>
                        </w:rPr>
                        <w:t>講師　京都府文化財保護課　主幹　</w:t>
                      </w:r>
                      <w:r>
                        <w:rPr>
                          <w:rFonts w:hint="eastAsia" w:ascii="AR P教科書体M" w:hAnsi="AR P教科書体M" w:eastAsia="AR P教科書体M"/>
                          <w:b w:val="1"/>
                          <w:sz w:val="52"/>
                        </w:rPr>
                        <w:fldChar w:fldCharType="begin"/>
                      </w:r>
                      <w:r>
                        <w:rPr>
                          <w:rFonts w:hint="eastAsia" w:ascii="AR P教科書体M" w:hAnsi="AR P教科書体M" w:eastAsia="AR P教科書体M"/>
                          <w:b w:val="1"/>
                          <w:sz w:val="52"/>
                        </w:rPr>
                        <w:instrText>EQ \* jc2 \* hps26 \o\ad(\s\up 25(</w:instrText>
                      </w:r>
                      <w:r>
                        <w:rPr>
                          <w:rFonts w:hint="eastAsia" w:ascii="AR P教科書体M" w:hAnsi="AR P教科書体M" w:eastAsia="AR P教科書体M"/>
                          <w:sz w:val="26"/>
                        </w:rPr>
                        <w:instrText>ふ</w:instrText>
                      </w:r>
                      <w:r>
                        <w:rPr>
                          <w:rFonts w:hint="eastAsia" w:ascii="AR P教科書体M" w:hAnsi="AR P教科書体M" w:eastAsia="AR P教科書体M"/>
                          <w:sz w:val="26"/>
                        </w:rPr>
                        <w:instrText>じ</w:instrText>
                      </w:r>
                      <w:r>
                        <w:rPr>
                          <w:rFonts w:hint="eastAsia" w:ascii="AR P教科書体M" w:hAnsi="AR P教科書体M" w:eastAsia="AR P教科書体M"/>
                          <w:sz w:val="26"/>
                        </w:rPr>
                        <w:instrText>い</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instrText>藤井</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fldChar w:fldCharType="end"/>
                      </w:r>
                      <w:r>
                        <w:rPr>
                          <w:rFonts w:hint="eastAsia" w:ascii="AR P教科書体M" w:hAnsi="AR P教科書体M" w:eastAsia="AR P教科書体M"/>
                          <w:b w:val="1"/>
                          <w:sz w:val="52"/>
                        </w:rPr>
                        <w:t xml:space="preserve"> </w:t>
                      </w:r>
                      <w:r>
                        <w:rPr>
                          <w:rFonts w:hint="eastAsia" w:ascii="AR P教科書体M" w:hAnsi="AR P教科書体M" w:eastAsia="AR P教科書体M"/>
                          <w:b w:val="1"/>
                          <w:sz w:val="52"/>
                        </w:rPr>
                        <w:fldChar w:fldCharType="begin"/>
                      </w:r>
                      <w:r>
                        <w:rPr>
                          <w:rFonts w:hint="eastAsia" w:ascii="AR P教科書体M" w:hAnsi="AR P教科書体M" w:eastAsia="AR P教科書体M"/>
                          <w:b w:val="1"/>
                          <w:sz w:val="52"/>
                        </w:rPr>
                        <w:instrText>EQ \* jc2 \* hps26 \o\ad(\s\up 25(</w:instrText>
                      </w:r>
                      <w:r>
                        <w:rPr>
                          <w:rFonts w:hint="eastAsia" w:ascii="AR P教科書体M" w:hAnsi="AR P教科書体M" w:eastAsia="AR P教科書体M"/>
                          <w:sz w:val="26"/>
                        </w:rPr>
                        <w:instrText>ひ</w:instrText>
                      </w:r>
                      <w:r>
                        <w:rPr>
                          <w:rFonts w:hint="eastAsia" w:ascii="AR P教科書体M" w:hAnsi="AR P教科書体M" w:eastAsia="AR P教科書体M"/>
                          <w:sz w:val="26"/>
                        </w:rPr>
                        <w:instrText>と</w:instrText>
                      </w:r>
                      <w:r>
                        <w:rPr>
                          <w:rFonts w:hint="eastAsia" w:ascii="AR P教科書体M" w:hAnsi="AR P教科書体M" w:eastAsia="AR P教科書体M"/>
                          <w:sz w:val="26"/>
                        </w:rPr>
                        <w:instrText>し</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instrText>整</w:instrText>
                      </w:r>
                      <w:r>
                        <w:rPr>
                          <w:rFonts w:hint="eastAsia" w:ascii="AR P教科書体M" w:hAnsi="AR P教科書体M" w:eastAsia="AR P教科書体M"/>
                          <w:b w:val="1"/>
                          <w:sz w:val="52"/>
                        </w:rPr>
                        <w:instrText>)</w:instrText>
                      </w:r>
                      <w:r>
                        <w:rPr>
                          <w:rFonts w:hint="eastAsia" w:ascii="AR P教科書体M" w:hAnsi="AR P教科書体M" w:eastAsia="AR P教科書体M"/>
                          <w:b w:val="1"/>
                          <w:sz w:val="52"/>
                        </w:rPr>
                        <w:fldChar w:fldCharType="end"/>
                      </w:r>
                      <w:r>
                        <w:rPr>
                          <w:rFonts w:hint="eastAsia" w:ascii="AR P教科書体M" w:hAnsi="AR P教科書体M" w:eastAsia="AR P教科書体M"/>
                          <w:b w:val="1"/>
                          <w:sz w:val="48"/>
                        </w:rPr>
                        <w:t xml:space="preserve"> </w:t>
                      </w:r>
                      <w:r>
                        <w:rPr>
                          <w:rFonts w:hint="eastAsia" w:ascii="AR P教科書体M" w:hAnsi="AR P教科書体M" w:eastAsia="AR P教科書体M"/>
                          <w:b w:val="1"/>
                          <w:sz w:val="32"/>
                        </w:rPr>
                        <w:t>氏</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1174750</wp:posOffset>
                </wp:positionH>
                <wp:positionV relativeFrom="paragraph">
                  <wp:posOffset>84455</wp:posOffset>
                </wp:positionV>
                <wp:extent cx="5467350" cy="41910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5467350" cy="4191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K-B" w:hAnsi="UD デジタル 教科書体 NK-B" w:eastAsia="UD デジタル 教科書体 NK-B"/>
                                <w:b w:val="0"/>
                                <w:i w:val="0"/>
                                <w:caps w:val="0"/>
                                <w:color w:val="333333"/>
                                <w:spacing w:val="0"/>
                                <w:sz w:val="44"/>
                                <w:shd w:val="clear" w:color="auto" w:fill="FFFFFF"/>
                              </w:rPr>
                              <w:t>～どこからきた！？弥生時代のガラス小玉～</w:t>
                            </w:r>
                          </w:p>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mso-wrap-distance-left:16pt;width:430.5pt;height:33pt;mso-position-horizontal-relative:text;position:absolute;margin-left:92.5pt;margin-top:6.65pt;mso-wrap-distance-bottom:0pt;mso-wrap-distance-right:16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K-B" w:hAnsi="UD デジタル 教科書体 NK-B" w:eastAsia="UD デジタル 教科書体 NK-B"/>
                          <w:b w:val="0"/>
                          <w:i w:val="0"/>
                          <w:caps w:val="0"/>
                          <w:color w:val="333333"/>
                          <w:spacing w:val="0"/>
                          <w:sz w:val="44"/>
                          <w:shd w:val="clear" w:color="auto" w:fill="FFFFFF"/>
                        </w:rPr>
                        <w:t>～どこからきた！？弥生時代のガラス小玉～</w:t>
                      </w:r>
                    </w:p>
                    <w:p>
                      <w:pPr>
                        <w:pStyle w:val="0"/>
                        <w:jc w:val="center"/>
                        <w:rPr>
                          <w:rFonts w:hint="eastAsia"/>
                        </w:rPr>
                      </w:pPr>
                    </w:p>
                  </w:txbxContent>
                </v:textbox>
                <v:imagedata o:title=""/>
                <w10:wrap type="none" anchorx="text" anchory="text"/>
              </v:shape>
            </w:pict>
          </mc:Fallback>
        </mc:AlternateContent>
      </w:r>
    </w:p>
    <w:p>
      <w:pPr>
        <w:pStyle w:val="0"/>
        <w:spacing w:line="560" w:lineRule="exact"/>
        <w:ind w:left="0" w:leftChars="0" w:right="-181" w:rightChars="-86" w:firstLine="1440" w:firstLineChars="600"/>
        <w:jc w:val="both"/>
        <w:rPr>
          <w:rFonts w:hint="eastAsia" w:ascii="ＤＨＰ特太ゴシック体" w:hAnsi="ＤＨＰ特太ゴシック体" w:eastAsia="ＤＨＰ特太ゴシック体"/>
          <w:b w:val="0"/>
          <w:sz w:val="32"/>
          <w:u w:val="none" w:color="auto"/>
        </w:rPr>
      </w:pPr>
    </w:p>
    <w:p>
      <w:pPr>
        <w:pStyle w:val="0"/>
        <w:spacing w:line="360" w:lineRule="exact"/>
        <w:ind w:left="0" w:leftChars="0" w:right="-181" w:rightChars="-86" w:firstLine="1440" w:firstLineChars="600"/>
        <w:jc w:val="both"/>
        <w:rPr>
          <w:rFonts w:hint="eastAsia" w:ascii="ＤＨＰ特太ゴシック体" w:hAnsi="ＤＨＰ特太ゴシック体" w:eastAsia="ＤＨＰ特太ゴシック体"/>
          <w:b w:val="0"/>
          <w:sz w:val="32"/>
          <w:u w:val="none" w:color="auto"/>
        </w:rPr>
      </w:pPr>
    </w:p>
    <w:p>
      <w:pPr>
        <w:pStyle w:val="0"/>
        <w:spacing w:line="480" w:lineRule="exact"/>
        <w:ind w:left="0" w:leftChars="0" w:firstLine="3780" w:firstLineChars="1800"/>
        <w:rPr>
          <w:rFonts w:hint="eastAsia" w:ascii="BIZ UDP明朝 Medium" w:hAnsi="BIZ UDP明朝 Medium" w:eastAsia="BIZ UDP明朝 Medium"/>
          <w:b w:val="1"/>
          <w:sz w:val="32"/>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-67310</wp:posOffset>
                </wp:positionH>
                <wp:positionV relativeFrom="paragraph">
                  <wp:posOffset>13970</wp:posOffset>
                </wp:positionV>
                <wp:extent cx="6711315" cy="150812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6711315" cy="150812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firstLine="240" w:firstLineChars="100"/>
                              <w:rPr>
                                <w:rFonts w:hint="eastAsia" w:ascii="AR P丸ゴシック体M" w:hAnsi="AR P丸ゴシック体M" w:eastAsia="AR P丸ゴシック体M"/>
                                <w:b w:val="0"/>
                                <w:color w:val="auto"/>
                                <w:sz w:val="23"/>
                              </w:rPr>
                            </w:pPr>
                            <w:r>
                              <w:rPr>
                                <w:rFonts w:hint="eastAsia" w:ascii="AR P丸ゴシック体M" w:hAnsi="AR P丸ゴシック体M" w:eastAsia="AR P丸ゴシック体M"/>
                                <w:b w:val="0"/>
                                <w:color w:val="auto"/>
                                <w:sz w:val="23"/>
                              </w:rPr>
                              <w:t>平成２４年春、蒲生野の宅地造成の際、偶然発見された蒲生野遺跡。近畿地方でも珍しい発見となった、</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ほ</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け</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ゅ</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こ</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ぼ</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方形周溝墓</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（今から約</w:t>
                            </w:r>
                            <w:r>
                              <w:rPr>
                                <w:rFonts w:hint="eastAsia" w:ascii="AR P丸ゴシック体M" w:hAnsi="AR P丸ゴシック体M" w:eastAsia="AR P丸ゴシック体M"/>
                                <w:b w:val="0"/>
                                <w:color w:val="auto"/>
                                <w:sz w:val="23"/>
                              </w:rPr>
                              <w:t>2,000</w:t>
                            </w:r>
                            <w:r>
                              <w:rPr>
                                <w:rFonts w:hint="eastAsia" w:ascii="AR P丸ゴシック体M" w:hAnsi="AR P丸ゴシック体M" w:eastAsia="AR P丸ゴシック体M"/>
                                <w:b w:val="0"/>
                                <w:color w:val="auto"/>
                                <w:sz w:val="23"/>
                              </w:rPr>
                              <w:t>年前）からのガラス小玉の出土は、弥生時代研究者からも驚きの声が上がりました。さらに、古墳時代前期（今から約</w:t>
                            </w:r>
                            <w:r>
                              <w:rPr>
                                <w:rFonts w:hint="eastAsia" w:ascii="AR P丸ゴシック体M" w:hAnsi="AR P丸ゴシック体M" w:eastAsia="AR P丸ゴシック体M"/>
                                <w:b w:val="0"/>
                                <w:color w:val="auto"/>
                                <w:sz w:val="23"/>
                              </w:rPr>
                              <w:t>1,600</w:t>
                            </w:r>
                            <w:r>
                              <w:rPr>
                                <w:rFonts w:hint="eastAsia" w:ascii="AR P丸ゴシック体M" w:hAnsi="AR P丸ゴシック体M" w:eastAsia="AR P丸ゴシック体M"/>
                                <w:b w:val="0"/>
                                <w:color w:val="auto"/>
                                <w:sz w:val="23"/>
                              </w:rPr>
                              <w:t>年前）の遺構からは、</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ど</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き</w:instrText>
                            </w:r>
                            <w:r>
                              <w:rPr>
                                <w:rFonts w:hint="eastAsia" w:ascii="AR P丸ゴシック体M" w:hAnsi="AR P丸ゴシック体M" w:eastAsia="AR P丸ゴシック体M"/>
                                <w:color w:val="auto"/>
                                <w:sz w:val="10"/>
                              </w:rPr>
                              <w:instrText>ょ</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銅鏡</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や鉄製品、西日本最大級の</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ゃ</w:instrText>
                            </w:r>
                            <w:r>
                              <w:rPr>
                                <w:rFonts w:hint="eastAsia" w:ascii="AR P丸ゴシック体M" w:hAnsi="AR P丸ゴシック体M" w:eastAsia="AR P丸ゴシック体M"/>
                                <w:color w:val="auto"/>
                                <w:sz w:val="10"/>
                              </w:rPr>
                              <w:instrText>り</w:instrText>
                            </w:r>
                            <w:r>
                              <w:rPr>
                                <w:rFonts w:hint="eastAsia" w:ascii="AR P丸ゴシック体M" w:hAnsi="AR P丸ゴシック体M" w:eastAsia="AR P丸ゴシック体M"/>
                                <w:color w:val="auto"/>
                                <w:sz w:val="10"/>
                              </w:rPr>
                              <w:instrText>ん</w:instrText>
                            </w:r>
                            <w:r>
                              <w:rPr>
                                <w:rFonts w:hint="eastAsia" w:ascii="AR P丸ゴシック体M" w:hAnsi="AR P丸ゴシック体M" w:eastAsia="AR P丸ゴシック体M"/>
                                <w:color w:val="auto"/>
                                <w:sz w:val="10"/>
                              </w:rPr>
                              <w:instrText>せ</w:instrText>
                            </w:r>
                            <w:r>
                              <w:rPr>
                                <w:rFonts w:hint="eastAsia" w:ascii="AR P丸ゴシック体M" w:hAnsi="AR P丸ゴシック体M" w:eastAsia="AR P丸ゴシック体M"/>
                                <w:color w:val="auto"/>
                                <w:sz w:val="10"/>
                              </w:rPr>
                              <w:instrText>き</w:instrText>
                            </w:r>
                            <w:r>
                              <w:rPr>
                                <w:rFonts w:hint="eastAsia" w:ascii="AR P丸ゴシック体M" w:hAnsi="AR P丸ゴシック体M" w:eastAsia="AR P丸ゴシック体M"/>
                                <w:color w:val="auto"/>
                                <w:sz w:val="10"/>
                              </w:rPr>
                              <w:instrText>け</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く</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ろ</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車輪石系石釧</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、多数のガラス小玉等も出土し、京丹波町の古代史解明に大きな影響を与えました。</w:t>
                            </w:r>
                          </w:p>
                          <w:p>
                            <w:pPr>
                              <w:pStyle w:val="0"/>
                              <w:spacing w:line="360" w:lineRule="exact"/>
                              <w:ind w:firstLine="240" w:firstLineChars="100"/>
                              <w:rPr>
                                <w:rFonts w:hint="eastAsia" w:ascii="AR P丸ゴシック体M" w:hAnsi="AR P丸ゴシック体M" w:eastAsia="AR P丸ゴシック体M"/>
                                <w:b w:val="0"/>
                                <w:sz w:val="24"/>
                              </w:rPr>
                            </w:pPr>
                            <w:r>
                              <w:rPr>
                                <w:rFonts w:hint="eastAsia" w:ascii="AR P丸ゴシック体M" w:hAnsi="AR P丸ゴシック体M" w:eastAsia="AR P丸ゴシック体M"/>
                                <w:b w:val="0"/>
                                <w:color w:val="auto"/>
                                <w:sz w:val="23"/>
                              </w:rPr>
                              <w:t>今回の講演会では、発見当時、実際に調査をされた京都府文化財保護課の藤井整氏をお招きし、思いがけず大発見となった蒲生野遺跡・古墳群について、詳しく解説いただきます。ぜひ、ご参加ください。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16pt;width:528.45000000000005pt;height:118.75pt;mso-position-horizontal-relative:text;position:absolute;margin-left:-5.3pt;margin-top:1.1000000000000001pt;mso-wrap-distance-bottom:0pt;mso-wrap-distance-right:16pt;mso-wrap-distance-top:0pt;" o:spid="_x0000_s103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60" w:lineRule="exact"/>
                        <w:ind w:firstLine="240" w:firstLineChars="100"/>
                        <w:rPr>
                          <w:rFonts w:hint="eastAsia" w:ascii="AR P丸ゴシック体M" w:hAnsi="AR P丸ゴシック体M" w:eastAsia="AR P丸ゴシック体M"/>
                          <w:b w:val="0"/>
                          <w:color w:val="auto"/>
                          <w:sz w:val="23"/>
                        </w:rPr>
                      </w:pPr>
                      <w:r>
                        <w:rPr>
                          <w:rFonts w:hint="eastAsia" w:ascii="AR P丸ゴシック体M" w:hAnsi="AR P丸ゴシック体M" w:eastAsia="AR P丸ゴシック体M"/>
                          <w:b w:val="0"/>
                          <w:color w:val="auto"/>
                          <w:sz w:val="23"/>
                        </w:rPr>
                        <w:t>平成２４年春、蒲生野の宅地造成の際、偶然発見された蒲生野遺跡。近畿地方でも珍しい発見となった、</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ほ</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け</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ゅ</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こ</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ぼ</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方形周溝墓</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（今から約</w:t>
                      </w:r>
                      <w:r>
                        <w:rPr>
                          <w:rFonts w:hint="eastAsia" w:ascii="AR P丸ゴシック体M" w:hAnsi="AR P丸ゴシック体M" w:eastAsia="AR P丸ゴシック体M"/>
                          <w:b w:val="0"/>
                          <w:color w:val="auto"/>
                          <w:sz w:val="23"/>
                        </w:rPr>
                        <w:t>2,000</w:t>
                      </w:r>
                      <w:r>
                        <w:rPr>
                          <w:rFonts w:hint="eastAsia" w:ascii="AR P丸ゴシック体M" w:hAnsi="AR P丸ゴシック体M" w:eastAsia="AR P丸ゴシック体M"/>
                          <w:b w:val="0"/>
                          <w:color w:val="auto"/>
                          <w:sz w:val="23"/>
                        </w:rPr>
                        <w:t>年前）からのガラス小玉の出土は、弥生時代研究者からも驚きの声が上がりました。さらに、古墳時代前期（今から約</w:t>
                      </w:r>
                      <w:r>
                        <w:rPr>
                          <w:rFonts w:hint="eastAsia" w:ascii="AR P丸ゴシック体M" w:hAnsi="AR P丸ゴシック体M" w:eastAsia="AR P丸ゴシック体M"/>
                          <w:b w:val="0"/>
                          <w:color w:val="auto"/>
                          <w:sz w:val="23"/>
                        </w:rPr>
                        <w:t>1,600</w:t>
                      </w:r>
                      <w:r>
                        <w:rPr>
                          <w:rFonts w:hint="eastAsia" w:ascii="AR P丸ゴシック体M" w:hAnsi="AR P丸ゴシック体M" w:eastAsia="AR P丸ゴシック体M"/>
                          <w:b w:val="0"/>
                          <w:color w:val="auto"/>
                          <w:sz w:val="23"/>
                        </w:rPr>
                        <w:t>年前）の遺構からは、</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ど</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color w:val="auto"/>
                          <w:sz w:val="10"/>
                        </w:rPr>
                        <w:instrText>き</w:instrText>
                      </w:r>
                      <w:r>
                        <w:rPr>
                          <w:rFonts w:hint="eastAsia" w:ascii="AR P丸ゴシック体M" w:hAnsi="AR P丸ゴシック体M" w:eastAsia="AR P丸ゴシック体M"/>
                          <w:color w:val="auto"/>
                          <w:sz w:val="10"/>
                        </w:rPr>
                        <w:instrText>ょ</w:instrText>
                      </w:r>
                      <w:r>
                        <w:rPr>
                          <w:rFonts w:hint="eastAsia" w:ascii="AR P丸ゴシック体M" w:hAnsi="AR P丸ゴシック体M" w:eastAsia="AR P丸ゴシック体M"/>
                          <w:color w:val="auto"/>
                          <w:sz w:val="10"/>
                        </w:rPr>
                        <w:instrText>う</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銅鏡</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や鉄製品、西日本最大級の</w:t>
                      </w:r>
                      <w:r>
                        <w:rPr>
                          <w:rFonts w:hint="eastAsia" w:ascii="AR P丸ゴシック体M" w:hAnsi="AR P丸ゴシック体M" w:eastAsia="AR P丸ゴシック体M"/>
                          <w:b w:val="0"/>
                          <w:color w:val="auto"/>
                          <w:sz w:val="23"/>
                        </w:rPr>
                        <w:fldChar w:fldCharType="begin"/>
                      </w:r>
                      <w:r>
                        <w:rPr>
                          <w:rFonts w:hint="eastAsia" w:ascii="AR P丸ゴシック体M" w:hAnsi="AR P丸ゴシック体M" w:eastAsia="AR P丸ゴシック体M"/>
                          <w:b w:val="0"/>
                          <w:color w:val="auto"/>
                          <w:sz w:val="23"/>
                        </w:rPr>
                        <w:instrText>EQ \* jc2 \* hps10 \o\ad(\s\up 10(</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ゃ</w:instrText>
                      </w:r>
                      <w:r>
                        <w:rPr>
                          <w:rFonts w:hint="eastAsia" w:ascii="AR P丸ゴシック体M" w:hAnsi="AR P丸ゴシック体M" w:eastAsia="AR P丸ゴシック体M"/>
                          <w:color w:val="auto"/>
                          <w:sz w:val="10"/>
                        </w:rPr>
                        <w:instrText>り</w:instrText>
                      </w:r>
                      <w:r>
                        <w:rPr>
                          <w:rFonts w:hint="eastAsia" w:ascii="AR P丸ゴシック体M" w:hAnsi="AR P丸ゴシック体M" w:eastAsia="AR P丸ゴシック体M"/>
                          <w:color w:val="auto"/>
                          <w:sz w:val="10"/>
                        </w:rPr>
                        <w:instrText>ん</w:instrText>
                      </w:r>
                      <w:r>
                        <w:rPr>
                          <w:rFonts w:hint="eastAsia" w:ascii="AR P丸ゴシック体M" w:hAnsi="AR P丸ゴシック体M" w:eastAsia="AR P丸ゴシック体M"/>
                          <w:color w:val="auto"/>
                          <w:sz w:val="10"/>
                        </w:rPr>
                        <w:instrText>せ</w:instrText>
                      </w:r>
                      <w:r>
                        <w:rPr>
                          <w:rFonts w:hint="eastAsia" w:ascii="AR P丸ゴシック体M" w:hAnsi="AR P丸ゴシック体M" w:eastAsia="AR P丸ゴシック体M"/>
                          <w:color w:val="auto"/>
                          <w:sz w:val="10"/>
                        </w:rPr>
                        <w:instrText>き</w:instrText>
                      </w:r>
                      <w:r>
                        <w:rPr>
                          <w:rFonts w:hint="eastAsia" w:ascii="AR P丸ゴシック体M" w:hAnsi="AR P丸ゴシック体M" w:eastAsia="AR P丸ゴシック体M"/>
                          <w:color w:val="auto"/>
                          <w:sz w:val="10"/>
                        </w:rPr>
                        <w:instrText>け</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い</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く</w:instrText>
                      </w:r>
                      <w:r>
                        <w:rPr>
                          <w:rFonts w:hint="eastAsia" w:ascii="AR P丸ゴシック体M" w:hAnsi="AR P丸ゴシック体M" w:eastAsia="AR P丸ゴシック体M"/>
                          <w:color w:val="auto"/>
                          <w:sz w:val="10"/>
                        </w:rPr>
                        <w:instrText>し</w:instrText>
                      </w:r>
                      <w:r>
                        <w:rPr>
                          <w:rFonts w:hint="eastAsia" w:ascii="AR P丸ゴシック体M" w:hAnsi="AR P丸ゴシック体M" w:eastAsia="AR P丸ゴシック体M"/>
                          <w:color w:val="auto"/>
                          <w:sz w:val="10"/>
                        </w:rPr>
                        <w:instrText>ろ</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instrText>車輪石系石釧</w:instrText>
                      </w:r>
                      <w:r>
                        <w:rPr>
                          <w:rFonts w:hint="eastAsia" w:ascii="AR P丸ゴシック体M" w:hAnsi="AR P丸ゴシック体M" w:eastAsia="AR P丸ゴシック体M"/>
                          <w:b w:val="0"/>
                          <w:color w:val="auto"/>
                          <w:sz w:val="23"/>
                        </w:rPr>
                        <w:instrText>)</w:instrText>
                      </w:r>
                      <w:r>
                        <w:rPr>
                          <w:rFonts w:hint="eastAsia" w:ascii="AR P丸ゴシック体M" w:hAnsi="AR P丸ゴシック体M" w:eastAsia="AR P丸ゴシック体M"/>
                          <w:b w:val="0"/>
                          <w:color w:val="auto"/>
                          <w:sz w:val="23"/>
                        </w:rPr>
                        <w:fldChar w:fldCharType="end"/>
                      </w:r>
                      <w:r>
                        <w:rPr>
                          <w:rFonts w:hint="eastAsia" w:ascii="AR P丸ゴシック体M" w:hAnsi="AR P丸ゴシック体M" w:eastAsia="AR P丸ゴシック体M"/>
                          <w:b w:val="0"/>
                          <w:color w:val="auto"/>
                          <w:sz w:val="23"/>
                        </w:rPr>
                        <w:t>、多数のガラス小玉等も出土し、京丹波町の古代史解明に大きな影響を与えました。</w:t>
                      </w:r>
                    </w:p>
                    <w:p>
                      <w:pPr>
                        <w:pStyle w:val="0"/>
                        <w:spacing w:line="360" w:lineRule="exact"/>
                        <w:ind w:firstLine="240" w:firstLineChars="100"/>
                        <w:rPr>
                          <w:rFonts w:hint="eastAsia" w:ascii="AR P丸ゴシック体M" w:hAnsi="AR P丸ゴシック体M" w:eastAsia="AR P丸ゴシック体M"/>
                          <w:b w:val="0"/>
                          <w:sz w:val="24"/>
                        </w:rPr>
                      </w:pPr>
                      <w:r>
                        <w:rPr>
                          <w:rFonts w:hint="eastAsia" w:ascii="AR P丸ゴシック体M" w:hAnsi="AR P丸ゴシック体M" w:eastAsia="AR P丸ゴシック体M"/>
                          <w:b w:val="0"/>
                          <w:color w:val="auto"/>
                          <w:sz w:val="23"/>
                        </w:rPr>
                        <w:t>今回の講演会では、発見当時、実際に調査をされた京都府文化財保護課の藤井整氏をお招きし、思いがけず大発見となった蒲生野遺跡・古墳群について、詳しく解説いただきます。ぜひ、ご参加ください。</w:t>
                      </w:r>
                    </w:p>
                  </w:txbxContent>
                </v:textbox>
                <v:imagedata o:title=""/>
                <w10:wrap type="none" anchorx="text" anchory="text"/>
              </v:shape>
            </w:pict>
          </mc:Fallback>
        </mc:AlternateContent>
      </w: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47625</wp:posOffset>
                </wp:positionH>
                <wp:positionV relativeFrom="paragraph">
                  <wp:posOffset>234950</wp:posOffset>
                </wp:positionV>
                <wp:extent cx="3980815" cy="2207895"/>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3980815" cy="220789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主　催　</w:t>
                            </w:r>
                            <w:r>
                              <w:rPr>
                                <w:rFonts w:hint="eastAsia" w:ascii="UD デジタル 教科書体 N-B" w:hAnsi="UD デジタル 教科書体 N-B" w:eastAsia="UD デジタル 教科書体 N-B"/>
                                <w:sz w:val="27"/>
                              </w:rPr>
                              <w:t>京丹波町教育委員会</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と　き　令和７年</w:t>
                            </w:r>
                            <w:r>
                              <w:rPr>
                                <w:rFonts w:hint="eastAsia" w:ascii="ＤＨＰ特太ゴシック体" w:hAnsi="ＤＨＰ特太ゴシック体" w:eastAsia="ＤＨＰ特太ゴシック体"/>
                                <w:b w:val="0"/>
                                <w:sz w:val="40"/>
                              </w:rPr>
                              <w:t>９</w:t>
                            </w:r>
                            <w:r>
                              <w:rPr>
                                <w:rFonts w:hint="eastAsia" w:ascii="UD デジタル 教科書体 N-B" w:hAnsi="UD デジタル 教科書体 N-B" w:eastAsia="UD デジタル 教科書体 N-B"/>
                                <w:sz w:val="28"/>
                              </w:rPr>
                              <w:t>月</w:t>
                            </w:r>
                            <w:r>
                              <w:rPr>
                                <w:rFonts w:hint="eastAsia" w:ascii="ＤＨＰ特太ゴシック体" w:hAnsi="ＤＨＰ特太ゴシック体" w:eastAsia="ＤＨＰ特太ゴシック体"/>
                                <w:b w:val="0"/>
                                <w:sz w:val="40"/>
                              </w:rPr>
                              <w:t>７</w:t>
                            </w:r>
                            <w:r>
                              <w:rPr>
                                <w:rFonts w:hint="eastAsia" w:ascii="UD デジタル 教科書体 N-B" w:hAnsi="UD デジタル 教科書体 N-B" w:eastAsia="UD デジタル 教科書体 N-B"/>
                                <w:sz w:val="28"/>
                              </w:rPr>
                              <w:t>日（日）</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開会</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午後１時３０分　</w:t>
                            </w:r>
                            <w:r>
                              <w:rPr>
                                <w:rFonts w:hint="eastAsia" w:ascii="UD デジタル 教科書体 N-B" w:hAnsi="UD デジタル 教科書体 N-B" w:eastAsia="UD デジタル 教科書体 N-B"/>
                                <w:sz w:val="20"/>
                              </w:rPr>
                              <w:t>※</w:t>
                            </w:r>
                            <w:r>
                              <w:rPr>
                                <w:rFonts w:hint="eastAsia" w:ascii="UD デジタル 教科書体 N-B" w:hAnsi="UD デジタル 教科書体 N-B" w:eastAsia="UD デジタル 教科書体 N-B"/>
                                <w:sz w:val="22"/>
                              </w:rPr>
                              <w:t>午後</w:t>
                            </w:r>
                            <w:r>
                              <w:rPr>
                                <w:rFonts w:hint="eastAsia" w:ascii="UD デジタル 教科書体 N-B" w:hAnsi="UD デジタル 教科書体 N-B" w:eastAsia="UD デジタル 教科書体 N-B"/>
                                <w:sz w:val="22"/>
                              </w:rPr>
                              <w:t>1</w:t>
                            </w:r>
                            <w:r>
                              <w:rPr>
                                <w:rFonts w:hint="eastAsia" w:ascii="UD デジタル 教科書体 N-B" w:hAnsi="UD デジタル 教科書体 N-B" w:eastAsia="UD デジタル 教科書体 N-B"/>
                                <w:sz w:val="22"/>
                              </w:rPr>
                              <w:t>時受付開始</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午後３時終了予定</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ところ　京丹波町役場</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２階</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大会議室</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（京丹波町蒲生蒲生野</w:t>
                            </w:r>
                            <w:r>
                              <w:rPr>
                                <w:rFonts w:hint="eastAsia" w:ascii="UD デジタル 教科書体 N-B" w:hAnsi="UD デジタル 教科書体 N-B" w:eastAsia="UD デジタル 教科書体 N-B"/>
                                <w:sz w:val="28"/>
                              </w:rPr>
                              <w:t>487</w:t>
                            </w:r>
                            <w:r>
                              <w:rPr>
                                <w:rFonts w:hint="eastAsia" w:ascii="UD デジタル 教科書体 N-B" w:hAnsi="UD デジタル 教科書体 N-B" w:eastAsia="UD デジタル 教科書体 N-B"/>
                                <w:sz w:val="28"/>
                              </w:rPr>
                              <w:t>番地</w:t>
                            </w:r>
                            <w:r>
                              <w:rPr>
                                <w:rFonts w:hint="eastAsia" w:ascii="UD デジタル 教科書体 N-B" w:hAnsi="UD デジタル 教科書体 N-B" w:eastAsia="UD デジタル 教科書体 N-B"/>
                                <w:sz w:val="28"/>
                              </w:rPr>
                              <w:t>1</w:t>
                            </w:r>
                            <w:r>
                              <w:rPr>
                                <w:rFonts w:hint="eastAsia" w:ascii="UD デジタル 教科書体 N-B" w:hAnsi="UD デジタル 教科書体 N-B" w:eastAsia="UD デジタル 教科書体 N-B"/>
                                <w:sz w:val="28"/>
                              </w:rPr>
                              <w:t>）</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定　員　</w:t>
                            </w:r>
                            <w:r>
                              <w:rPr>
                                <w:rFonts w:hint="eastAsia" w:ascii="UD デジタル 教科書体 N-B" w:hAnsi="UD デジタル 教科書体 N-B" w:eastAsia="UD デジタル 教科書体 N-B"/>
                                <w:sz w:val="28"/>
                              </w:rPr>
                              <w:t>150</w:t>
                            </w:r>
                            <w:r>
                              <w:rPr>
                                <w:rFonts w:hint="eastAsia" w:ascii="UD デジタル 教科書体 N-B" w:hAnsi="UD デジタル 教科書体 N-B" w:eastAsia="UD デジタル 教科書体 N-B"/>
                                <w:sz w:val="28"/>
                              </w:rPr>
                              <w:t>名</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※先着順</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参加費　無料　　　　</w:t>
                            </w:r>
                          </w:p>
                          <w:p>
                            <w:pPr>
                              <w:pStyle w:val="0"/>
                              <w:spacing w:line="360" w:lineRule="exact"/>
                              <w:contextualSpacing w:val="1"/>
                              <w:rPr>
                                <w:rFonts w:hint="eastAsia"/>
                              </w:rPr>
                            </w:pPr>
                            <w:r>
                              <w:rPr>
                                <w:rFonts w:hint="eastAsia" w:ascii="UD デジタル 教科書体 N-B" w:hAnsi="UD デジタル 教科書体 N-B" w:eastAsia="UD デジタル 教科書体 N-B"/>
                                <w:sz w:val="28"/>
                              </w:rPr>
                              <w:t>対　象　町内在住、在勤者、出身者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mso-wrap-distance-left:16pt;width:313.45pt;height:173.85pt;mso-position-horizontal-relative:text;position:absolute;margin-left:3.75pt;margin-top:18.5pt;mso-wrap-distance-bottom:0pt;mso-wrap-distance-right:16pt;mso-wrap-distance-top:0pt;" o:spid="_x0000_s103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主　催　</w:t>
                      </w:r>
                      <w:r>
                        <w:rPr>
                          <w:rFonts w:hint="eastAsia" w:ascii="UD デジタル 教科書体 N-B" w:hAnsi="UD デジタル 教科書体 N-B" w:eastAsia="UD デジタル 教科書体 N-B"/>
                          <w:sz w:val="27"/>
                        </w:rPr>
                        <w:t>京丹波町教育委員会</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と　き　令和７年</w:t>
                      </w:r>
                      <w:r>
                        <w:rPr>
                          <w:rFonts w:hint="eastAsia" w:ascii="ＤＨＰ特太ゴシック体" w:hAnsi="ＤＨＰ特太ゴシック体" w:eastAsia="ＤＨＰ特太ゴシック体"/>
                          <w:b w:val="0"/>
                          <w:sz w:val="40"/>
                        </w:rPr>
                        <w:t>９</w:t>
                      </w:r>
                      <w:r>
                        <w:rPr>
                          <w:rFonts w:hint="eastAsia" w:ascii="UD デジタル 教科書体 N-B" w:hAnsi="UD デジタル 教科書体 N-B" w:eastAsia="UD デジタル 教科書体 N-B"/>
                          <w:sz w:val="28"/>
                        </w:rPr>
                        <w:t>月</w:t>
                      </w:r>
                      <w:r>
                        <w:rPr>
                          <w:rFonts w:hint="eastAsia" w:ascii="ＤＨＰ特太ゴシック体" w:hAnsi="ＤＨＰ特太ゴシック体" w:eastAsia="ＤＨＰ特太ゴシック体"/>
                          <w:b w:val="0"/>
                          <w:sz w:val="40"/>
                        </w:rPr>
                        <w:t>７</w:t>
                      </w:r>
                      <w:r>
                        <w:rPr>
                          <w:rFonts w:hint="eastAsia" w:ascii="UD デジタル 教科書体 N-B" w:hAnsi="UD デジタル 教科書体 N-B" w:eastAsia="UD デジタル 教科書体 N-B"/>
                          <w:sz w:val="28"/>
                        </w:rPr>
                        <w:t>日（日）</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開会</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午後１時３０分　</w:t>
                      </w:r>
                      <w:r>
                        <w:rPr>
                          <w:rFonts w:hint="eastAsia" w:ascii="UD デジタル 教科書体 N-B" w:hAnsi="UD デジタル 教科書体 N-B" w:eastAsia="UD デジタル 教科書体 N-B"/>
                          <w:sz w:val="20"/>
                        </w:rPr>
                        <w:t>※</w:t>
                      </w:r>
                      <w:r>
                        <w:rPr>
                          <w:rFonts w:hint="eastAsia" w:ascii="UD デジタル 教科書体 N-B" w:hAnsi="UD デジタル 教科書体 N-B" w:eastAsia="UD デジタル 教科書体 N-B"/>
                          <w:sz w:val="22"/>
                        </w:rPr>
                        <w:t>午後</w:t>
                      </w:r>
                      <w:r>
                        <w:rPr>
                          <w:rFonts w:hint="eastAsia" w:ascii="UD デジタル 教科書体 N-B" w:hAnsi="UD デジタル 教科書体 N-B" w:eastAsia="UD デジタル 教科書体 N-B"/>
                          <w:sz w:val="22"/>
                        </w:rPr>
                        <w:t>1</w:t>
                      </w:r>
                      <w:r>
                        <w:rPr>
                          <w:rFonts w:hint="eastAsia" w:ascii="UD デジタル 教科書体 N-B" w:hAnsi="UD デジタル 教科書体 N-B" w:eastAsia="UD デジタル 教科書体 N-B"/>
                          <w:sz w:val="22"/>
                        </w:rPr>
                        <w:t>時受付開始</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午後３時終了予定</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ところ　京丹波町役場</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２階</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大会議室</w:t>
                      </w:r>
                    </w:p>
                    <w:p>
                      <w:pPr>
                        <w:pStyle w:val="0"/>
                        <w:spacing w:line="360" w:lineRule="exact"/>
                        <w:ind w:firstLine="1120" w:firstLineChars="400"/>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（京丹波町蒲生蒲生野</w:t>
                      </w:r>
                      <w:r>
                        <w:rPr>
                          <w:rFonts w:hint="eastAsia" w:ascii="UD デジタル 教科書体 N-B" w:hAnsi="UD デジタル 教科書体 N-B" w:eastAsia="UD デジタル 教科書体 N-B"/>
                          <w:sz w:val="28"/>
                        </w:rPr>
                        <w:t>487</w:t>
                      </w:r>
                      <w:r>
                        <w:rPr>
                          <w:rFonts w:hint="eastAsia" w:ascii="UD デジタル 教科書体 N-B" w:hAnsi="UD デジタル 教科書体 N-B" w:eastAsia="UD デジタル 教科書体 N-B"/>
                          <w:sz w:val="28"/>
                        </w:rPr>
                        <w:t>番地</w:t>
                      </w:r>
                      <w:r>
                        <w:rPr>
                          <w:rFonts w:hint="eastAsia" w:ascii="UD デジタル 教科書体 N-B" w:hAnsi="UD デジタル 教科書体 N-B" w:eastAsia="UD デジタル 教科書体 N-B"/>
                          <w:sz w:val="28"/>
                        </w:rPr>
                        <w:t>1</w:t>
                      </w:r>
                      <w:r>
                        <w:rPr>
                          <w:rFonts w:hint="eastAsia" w:ascii="UD デジタル 教科書体 N-B" w:hAnsi="UD デジタル 教科書体 N-B" w:eastAsia="UD デジタル 教科書体 N-B"/>
                          <w:sz w:val="28"/>
                        </w:rPr>
                        <w:t>）</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定　員　</w:t>
                      </w:r>
                      <w:r>
                        <w:rPr>
                          <w:rFonts w:hint="eastAsia" w:ascii="UD デジタル 教科書体 N-B" w:hAnsi="UD デジタル 教科書体 N-B" w:eastAsia="UD デジタル 教科書体 N-B"/>
                          <w:sz w:val="28"/>
                        </w:rPr>
                        <w:t>150</w:t>
                      </w:r>
                      <w:r>
                        <w:rPr>
                          <w:rFonts w:hint="eastAsia" w:ascii="UD デジタル 教科書体 N-B" w:hAnsi="UD デジタル 教科書体 N-B" w:eastAsia="UD デジタル 教科書体 N-B"/>
                          <w:sz w:val="28"/>
                        </w:rPr>
                        <w:t>名</w:t>
                      </w:r>
                      <w:r>
                        <w:rPr>
                          <w:rFonts w:hint="eastAsia" w:ascii="UD デジタル 教科書体 N-B" w:hAnsi="UD デジタル 教科書体 N-B" w:eastAsia="UD デジタル 教科書体 N-B"/>
                          <w:sz w:val="28"/>
                        </w:rPr>
                        <w:t xml:space="preserve"> </w:t>
                      </w:r>
                      <w:r>
                        <w:rPr>
                          <w:rFonts w:hint="eastAsia" w:ascii="UD デジタル 教科書体 N-B" w:hAnsi="UD デジタル 教科書体 N-B" w:eastAsia="UD デジタル 教科書体 N-B"/>
                          <w:sz w:val="28"/>
                        </w:rPr>
                        <w:t>※先着順</w:t>
                      </w:r>
                    </w:p>
                    <w:p>
                      <w:pPr>
                        <w:pStyle w:val="0"/>
                        <w:spacing w:line="360" w:lineRule="exact"/>
                        <w:contextualSpacing w:val="1"/>
                        <w:rPr>
                          <w:rFonts w:hint="eastAsia" w:ascii="UD デジタル 教科書体 N-B" w:hAnsi="UD デジタル 教科書体 N-B" w:eastAsia="UD デジタル 教科書体 N-B"/>
                          <w:sz w:val="28"/>
                        </w:rPr>
                      </w:pPr>
                      <w:r>
                        <w:rPr>
                          <w:rFonts w:hint="eastAsia" w:ascii="UD デジタル 教科書体 N-B" w:hAnsi="UD デジタル 教科書体 N-B" w:eastAsia="UD デジタル 教科書体 N-B"/>
                          <w:sz w:val="28"/>
                        </w:rPr>
                        <w:t>参加費　無料　　　　</w:t>
                      </w:r>
                    </w:p>
                    <w:p>
                      <w:pPr>
                        <w:pStyle w:val="0"/>
                        <w:spacing w:line="360" w:lineRule="exact"/>
                        <w:contextualSpacing w:val="1"/>
                        <w:rPr>
                          <w:rFonts w:hint="eastAsia"/>
                        </w:rPr>
                      </w:pPr>
                      <w:r>
                        <w:rPr>
                          <w:rFonts w:hint="eastAsia" w:ascii="UD デジタル 教科書体 N-B" w:hAnsi="UD デジタル 教科書体 N-B" w:eastAsia="UD デジタル 教科書体 N-B"/>
                          <w:sz w:val="28"/>
                        </w:rPr>
                        <w:t>対　象　町内在住、在勤者、出身者</w:t>
                      </w:r>
                    </w:p>
                  </w:txbxContent>
                </v:textbox>
                <v:imagedata o:title=""/>
                <w10:wrap type="none" anchorx="text" anchory="text"/>
              </v:shape>
            </w:pict>
          </mc:Fallback>
        </mc:AlternateContent>
      </w:r>
      <w:r>
        <w:rPr>
          <w:rFonts w:hint="eastAsia"/>
        </w:rPr>
        <w:drawing>
          <wp:anchor distT="0" distB="0" distL="203200" distR="203200" simplePos="0" relativeHeight="12" behindDoc="0" locked="0" layoutInCell="1" hidden="0" allowOverlap="1">
            <wp:simplePos x="0" y="0"/>
            <wp:positionH relativeFrom="column">
              <wp:posOffset>4069080</wp:posOffset>
            </wp:positionH>
            <wp:positionV relativeFrom="paragraph">
              <wp:posOffset>300990</wp:posOffset>
            </wp:positionV>
            <wp:extent cx="2227580" cy="1969770"/>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lum bright="10000"/>
                    </a:blip>
                    <a:srcRect l="25401" r="7602" b="21011"/>
                    <a:stretch>
                      <a:fillRect/>
                    </a:stretch>
                  </pic:blipFill>
                  <pic:spPr>
                    <a:xfrm>
                      <a:off x="0" y="0"/>
                      <a:ext cx="2227580" cy="1969770"/>
                    </a:xfrm>
                    <a:prstGeom prst="rect">
                      <a:avLst/>
                    </a:prstGeom>
                  </pic:spPr>
                </pic:pic>
              </a:graphicData>
            </a:graphic>
          </wp:anchor>
        </w:drawing>
      </w:r>
    </w:p>
    <w:p>
      <w:pPr>
        <w:pStyle w:val="0"/>
        <w:spacing w:line="480" w:lineRule="exact"/>
        <w:ind w:left="0" w:leftChars="0" w:firstLine="5760" w:firstLineChars="1800"/>
        <w:rPr>
          <w:rFonts w:hint="eastAsia" w:ascii="BIZ UDP明朝 Medium" w:hAnsi="BIZ UDP明朝 Medium" w:eastAsia="BIZ UDP明朝 Medium"/>
          <w:b w:val="1"/>
          <w:sz w:val="32"/>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6278245</wp:posOffset>
                </wp:positionH>
                <wp:positionV relativeFrom="paragraph">
                  <wp:posOffset>69850</wp:posOffset>
                </wp:positionV>
                <wp:extent cx="359410" cy="153289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359410" cy="15328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rPr>
                              <w:t xml:space="preserve"> </w:t>
                            </w:r>
                            <w:r>
                              <w:rPr>
                                <w:rFonts w:hint="eastAsia" w:ascii="UD デジタル 教科書体 NK-R" w:hAnsi="UD デジタル 教科書体 NK-R" w:eastAsia="UD デジタル 教科書体 NK-R"/>
                              </w:rPr>
                              <w:t>発掘調査の様子</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mso-wrap-distance-left:16pt;width:28.3pt;height:120.7pt;mso-position-horizontal-relative:text;position:absolute;margin-left:494.35pt;margin-top:5.5pt;mso-wrap-distance-bottom:0pt;mso-wrap-distance-right:16pt;mso-wrap-distance-top:0pt;" o:spid="_x0000_s1033" o:allowincell="t" o:allowoverlap="t" filled="f" stroked="f" strokeweight="0.5pt" o:spt="202" type="#_x0000_t202">
                <v:fill/>
                <v:stroke linestyle="single"/>
                <v:textbox style="layout-flow:vertical-ideographic;"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rPr>
                        <w:t xml:space="preserve"> </w:t>
                      </w:r>
                      <w:r>
                        <w:rPr>
                          <w:rFonts w:hint="eastAsia" w:ascii="UD デジタル 教科書体 NK-R" w:hAnsi="UD デジタル 教科書体 NK-R" w:eastAsia="UD デジタル 教科書体 NK-R"/>
                        </w:rPr>
                        <w:t>発掘調査の様子</w:t>
                      </w:r>
                    </w:p>
                  </w:txbxContent>
                </v:textbox>
                <v:imagedata o:title=""/>
                <w10:wrap type="none" anchorx="text" anchory="text"/>
              </v:shape>
            </w:pict>
          </mc:Fallback>
        </mc:AlternateContent>
      </w: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378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p>
    <w:p>
      <w:pPr>
        <w:pStyle w:val="0"/>
        <w:spacing w:line="480" w:lineRule="exact"/>
        <w:ind w:left="0" w:leftChars="0" w:firstLine="5760" w:firstLineChars="1800"/>
        <w:rPr>
          <w:rFonts w:hint="eastAsia" w:ascii="BIZ UDP明朝 Medium" w:hAnsi="BIZ UDP明朝 Medium" w:eastAsia="BIZ UDP明朝 Medium"/>
          <w:b w:val="1"/>
          <w:sz w:val="32"/>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5988050</wp:posOffset>
                </wp:positionH>
                <wp:positionV relativeFrom="paragraph">
                  <wp:posOffset>261620</wp:posOffset>
                </wp:positionV>
                <wp:extent cx="441325" cy="401955"/>
                <wp:effectExtent l="42545" t="41910" r="43180" b="34925"/>
                <wp:wrapNone/>
                <wp:docPr id="1034" name="オブジェクト 0"/>
                <a:graphic xmlns:a="http://schemas.openxmlformats.org/drawingml/2006/main">
                  <a:graphicData uri="http://schemas.microsoft.com/office/word/2010/wordprocessingShape">
                    <wps:wsp>
                      <wps:cNvPr id="1034" name="オブジェクト 0"/>
                      <wps:cNvSpPr/>
                      <wps:spPr>
                        <a:xfrm>
                          <a:off x="0" y="0"/>
                          <a:ext cx="441325" cy="401955"/>
                        </a:xfrm>
                        <a:prstGeom prst="star5">
                          <a:avLst>
                            <a:gd name="adj" fmla="val 24994"/>
                            <a:gd name="hf" fmla="val 105146"/>
                            <a:gd name="vf" fmla="val 110557"/>
                          </a:avLst>
                        </a:prstGeom>
                        <a:solidFill>
                          <a:srgbClr val="FFFF00"/>
                        </a:solid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position-vertical-relative:text;z-index:42;mso-wrap-distance-left:16pt;width:34.75pt;height:31.65pt;mso-position-horizontal-relative:text;position:absolute;margin-left:471.5pt;margin-top:20.6pt;mso-wrap-distance-bottom:0pt;mso-wrap-distance-right:16pt;mso-wrap-distance-top:0pt;" o:spid="_x0000_s1034" o:allowincell="t" o:allowoverlap="t" filled="t" fillcolor="#ffff00" stroked="t" strokecolor="#ff0000" strokeweight="3pt" o:spt="0" path="m0,8250l0,8250l7463,7111l10800,0l14137,7111l21600,8250l16199,13785l17475,21600l10800,17909l4125,21600l5401,13785xe">
                <v:path textboxrect="5401,7111,16198,17908" o:connecttype="custom" o:connectlocs="10800,0;0,8250;4125,21600;17475,21600;21600,8250" o:connectangles="270,180,90,90,0"/>
                <v:fill/>
                <v:stroke linestyle="single" miterlimit="8" joinstyle="miter" dashstyle="solid" filltype="solid"/>
                <v:textbox style="layout-flow:horizontal;"/>
                <v:imagedata o:title=""/>
                <w10:wrap type="none" anchorx="text" anchory="text"/>
              </v:shape>
            </w:pict>
          </mc:Fallback>
        </mc:AlternateContent>
      </w:r>
    </w:p>
    <w:p>
      <w:pPr>
        <w:pStyle w:val="0"/>
        <w:spacing w:line="400" w:lineRule="exact"/>
        <w:ind w:left="0" w:leftChars="0" w:firstLine="560" w:firstLineChars="200"/>
        <w:rPr>
          <w:rFonts w:hint="eastAsia" w:ascii="BIZ UDP明朝 Medium" w:hAnsi="BIZ UDP明朝 Medium" w:eastAsia="BIZ UDP明朝 Medium"/>
          <w:b w:val="1"/>
          <w:sz w:val="32"/>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15240</wp:posOffset>
                </wp:positionH>
                <wp:positionV relativeFrom="paragraph">
                  <wp:posOffset>231775</wp:posOffset>
                </wp:positionV>
                <wp:extent cx="1865630" cy="240665"/>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1865630" cy="2406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K-R" w:hAnsi="UD デジタル 教科書体 NK-R" w:eastAsia="UD デジタル 教科書体 NK-R"/>
                              </w:rPr>
                              <w:t>方形周溝墓からの出土品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7;mso-wrap-distance-left:16pt;width:146.9pt;height:18.95pt;mso-position-horizontal-relative:text;position:absolute;margin-left:1.2pt;margin-top:18.25pt;mso-wrap-distance-bottom:0pt;mso-wrap-distance-right:16pt;mso-wrap-distance-top:0pt;" o:spid="_x0000_s1035"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K-R" w:hAnsi="UD デジタル 教科書体 NK-R" w:eastAsia="UD デジタル 教科書体 NK-R"/>
                        </w:rPr>
                        <w:t>方形周溝墓からの出土品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4" behindDoc="0" locked="0" layoutInCell="1" hidden="0" allowOverlap="1">
                <wp:simplePos x="0" y="0"/>
                <wp:positionH relativeFrom="column">
                  <wp:posOffset>4779010</wp:posOffset>
                </wp:positionH>
                <wp:positionV relativeFrom="paragraph">
                  <wp:posOffset>226695</wp:posOffset>
                </wp:positionV>
                <wp:extent cx="1864995" cy="1723390"/>
                <wp:effectExtent l="28575" t="28575" r="48895" b="39370"/>
                <wp:wrapNone/>
                <wp:docPr id="1036" name="オブジェクト 0"/>
                <a:graphic xmlns:a="http://schemas.openxmlformats.org/drawingml/2006/main">
                  <a:graphicData uri="http://schemas.microsoft.com/office/word/2010/wordprocessingShape">
                    <wps:wsp>
                      <wps:cNvPr id="1036" name="オブジェクト 0"/>
                      <wps:cNvSpPr/>
                      <wps:spPr>
                        <a:xfrm>
                          <a:off x="0" y="0"/>
                          <a:ext cx="1864995" cy="1723390"/>
                        </a:xfrm>
                        <a:prstGeom prst="roundRect">
                          <a:avLst/>
                        </a:prstGeom>
                        <a:ln w="57150" cap="flat" cmpd="thinThick" algn="ctr">
                          <a:solidFill>
                            <a:schemeClr val="accent2"/>
                          </a:solidFill>
                          <a:prstDash val="solid"/>
                          <a:miter lim="800000"/>
                        </a:ln>
                      </wps:spPr>
                      <wps:style>
                        <a:lnRef idx="2">
                          <a:schemeClr val="accent2"/>
                        </a:lnRef>
                        <a:fillRef idx="1">
                          <a:schemeClr val="lt1"/>
                        </a:fillRef>
                        <a:effectRef idx="0">
                          <a:schemeClr val="accent1"/>
                        </a:effectRef>
                        <a:fontRef idx="none">
                          <a:schemeClr val="dk1"/>
                        </a:fontRef>
                      </wps:style>
                      <wps:bodyPr/>
                    </wps:wsp>
                  </a:graphicData>
                </a:graphic>
              </wp:anchor>
            </w:drawing>
          </mc:Choice>
          <mc:Fallback>
            <w:pict>
              <v:roundrect id="オブジェクト 0" style="mso-position-vertical-relative:text;z-index:34;mso-wrap-distance-left:16pt;width:146.85pt;height:135.69pt;mso-position-horizontal-relative:text;position:absolute;margin-left:376.3pt;margin-top:17.850000000000001pt;mso-wrap-distance-bottom:0pt;mso-wrap-distance-right:16pt;mso-wrap-distance-top:0pt;" o:spid="_x0000_s1036" o:allowincell="t" o:allowoverlap="t" filled="t" fillcolor="#ffffff [3201]" stroked="t" strokecolor="#ed7d31 [3205]" strokeweight="4.5pt" o:spt="2" arcsize="10923f">
                <v:fill/>
                <v:stroke linestyle="thinThick"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4743450</wp:posOffset>
                </wp:positionH>
                <wp:positionV relativeFrom="paragraph">
                  <wp:posOffset>243205</wp:posOffset>
                </wp:positionV>
                <wp:extent cx="1993265" cy="165036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993265" cy="16503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40" w:lineRule="exact"/>
                              <w:jc w:val="center"/>
                              <w:rPr>
                                <w:rFonts w:hint="eastAsia"/>
                              </w:rPr>
                            </w:pPr>
                            <w:r>
                              <w:rPr>
                                <w:rFonts w:hint="eastAsia" w:ascii="ARマーカー体E" w:hAnsi="ARマーカー体E" w:eastAsia="ARマーカー体E"/>
                                <w:color w:val="FFFFFF" w:themeColor="background1"/>
                                <w:w w:val="80"/>
                                <w:sz w:val="36"/>
                                <w:highlight w:val="blue"/>
                                <w:shd w:val="clear" w:color="auto" w:fill="auto"/>
                              </w:rPr>
                              <w:t>もっと蒲生野遺跡</w:t>
                            </w:r>
                            <w:r>
                              <w:rPr>
                                <w:rFonts w:hint="eastAsia" w:ascii="ARマーカー体E" w:hAnsi="ARマーカー体E" w:eastAsia="ARマーカー体E"/>
                                <w:color w:val="FFFFFF" w:themeColor="background1"/>
                                <w:w w:val="80"/>
                                <w:sz w:val="36"/>
                                <w:highlight w:val="blue"/>
                                <w:shd w:val="clear" w:color="auto" w:fill="auto"/>
                              </w:rPr>
                              <w:t>!!</w:t>
                            </w:r>
                          </w:p>
                          <w:p>
                            <w:pPr>
                              <w:pStyle w:val="0"/>
                              <w:spacing w:line="440" w:lineRule="exact"/>
                              <w:ind w:firstLine="120" w:firstLineChars="50"/>
                              <w:rPr>
                                <w:rFonts w:hint="eastAsia"/>
                              </w:rPr>
                            </w:pPr>
                            <w:r>
                              <w:rPr>
                                <w:rFonts w:hint="eastAsia" w:ascii="UD デジタル 教科書体 N-B" w:hAnsi="UD デジタル 教科書体 N-B" w:eastAsia="UD デジタル 教科書体 N-B"/>
                                <w:sz w:val="24"/>
                              </w:rPr>
                              <w:t>①</w:t>
                            </w:r>
                            <w:r>
                              <w:rPr>
                                <w:rFonts w:hint="eastAsia" w:ascii="UD デジタル 教科書体 N-B" w:hAnsi="UD デジタル 教科書体 N-B" w:eastAsia="UD デジタル 教科書体 N-B"/>
                                <w:sz w:val="24"/>
                              </w:rPr>
                              <w:t xml:space="preserve"> </w:t>
                            </w:r>
                            <w:r>
                              <w:rPr>
                                <w:rFonts w:hint="eastAsia" w:ascii="UD デジタル 教科書体 N-B" w:hAnsi="UD デジタル 教科書体 N-B" w:eastAsia="UD デジタル 教科書体 N-B"/>
                                <w:sz w:val="24"/>
                              </w:rPr>
                              <w:t>出土物期間限定展示</w:t>
                            </w:r>
                          </w:p>
                          <w:p>
                            <w:pPr>
                              <w:pStyle w:val="0"/>
                              <w:spacing w:line="440" w:lineRule="exact"/>
                              <w:ind w:firstLine="120" w:firstLineChars="50"/>
                              <w:rPr>
                                <w:rFonts w:hint="eastAsia"/>
                              </w:rPr>
                            </w:pPr>
                            <w:r>
                              <w:rPr>
                                <w:rFonts w:hint="eastAsia" w:ascii="UD デジタル 教科書体 N-B" w:hAnsi="UD デジタル 教科書体 N-B" w:eastAsia="UD デジタル 教科書体 N-B"/>
                                <w:sz w:val="24"/>
                              </w:rPr>
                              <w:t>②</w:t>
                            </w:r>
                            <w:r>
                              <w:rPr>
                                <w:rFonts w:hint="eastAsia" w:ascii="UD デジタル 教科書体 N-B" w:hAnsi="UD デジタル 教科書体 N-B" w:eastAsia="UD デジタル 教科書体 N-B"/>
                                <w:sz w:val="24"/>
                              </w:rPr>
                              <w:t xml:space="preserve"> </w:t>
                            </w:r>
                            <w:r>
                              <w:rPr>
                                <w:rFonts w:hint="eastAsia" w:ascii="UD デジタル 教科書体 N-B" w:hAnsi="UD デジタル 教科書体 N-B" w:eastAsia="UD デジタル 教科書体 N-B"/>
                                <w:sz w:val="24"/>
                              </w:rPr>
                              <w:t>事前講座放送</w:t>
                            </w:r>
                            <w:r>
                              <w:rPr>
                                <w:rFonts w:hint="eastAsia"/>
                                <w:sz w:val="40"/>
                              </w:rPr>
                              <w:t>📺</w:t>
                            </w:r>
                          </w:p>
                          <w:p>
                            <w:pPr>
                              <w:pStyle w:val="0"/>
                              <w:spacing w:line="360" w:lineRule="exact"/>
                              <w:ind w:firstLine="105" w:firstLineChars="50"/>
                              <w:rPr>
                                <w:rFonts w:hint="eastAsia" w:ascii="UD デジタル 教科書体 N-B" w:hAnsi="UD デジタル 教科書体 N-B" w:eastAsia="UD デジタル 教科書体 N-B"/>
                                <w:sz w:val="24"/>
                                <w:u w:val="wavyDouble" w:color="auto"/>
                              </w:rPr>
                            </w:pPr>
                            <w:r>
                              <w:rPr>
                                <w:rFonts w:hint="eastAsia" w:ascii="UD デジタル 教科書体 N-B" w:hAnsi="UD デジタル 教科書体 N-B" w:eastAsia="UD デジタル 教科書体 N-B"/>
                                <w:u w:val="none" w:color="auto"/>
                              </w:rPr>
                              <w:t>・・・</w:t>
                            </w:r>
                            <w:r>
                              <w:rPr>
                                <w:rFonts w:hint="eastAsia" w:ascii="UD デジタル 教科書体 N-B" w:hAnsi="UD デジタル 教科書体 N-B" w:eastAsia="UD デジタル 教科書体 N-B"/>
                                <w:sz w:val="24"/>
                                <w:u w:val="wavyDouble" w:color="auto"/>
                              </w:rPr>
                              <w:t>詳しくは裏面を</w:t>
                            </w:r>
                          </w:p>
                          <w:p>
                            <w:pPr>
                              <w:pStyle w:val="0"/>
                              <w:spacing w:line="360" w:lineRule="exact"/>
                              <w:ind w:left="0" w:leftChars="0" w:firstLine="1200" w:firstLineChars="500"/>
                              <w:rPr>
                                <w:rFonts w:hint="eastAsia"/>
                              </w:rPr>
                            </w:pPr>
                            <w:r>
                              <w:rPr>
                                <w:rFonts w:hint="eastAsia" w:ascii="UD デジタル 教科書体 N-B" w:hAnsi="UD デジタル 教科書体 N-B" w:eastAsia="UD デジタル 教科書体 N-B"/>
                                <w:sz w:val="24"/>
                                <w:u w:val="wavyDouble" w:color="auto"/>
                              </w:rPr>
                              <w:t>ご覧下さい。</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5;mso-wrap-distance-left:16pt;width:156.94pt;height:129.94pt;mso-position-horizontal-relative:text;position:absolute;margin-left:373.5pt;margin-top:19.14pt;mso-wrap-distance-bottom:0pt;mso-wrap-distance-right:16pt;mso-wrap-distance-top:0pt;v-text-anchor:middle;" o:spid="_x0000_s103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440" w:lineRule="exact"/>
                        <w:jc w:val="center"/>
                        <w:rPr>
                          <w:rFonts w:hint="eastAsia"/>
                        </w:rPr>
                      </w:pPr>
                      <w:r>
                        <w:rPr>
                          <w:rFonts w:hint="eastAsia" w:ascii="ARマーカー体E" w:hAnsi="ARマーカー体E" w:eastAsia="ARマーカー体E"/>
                          <w:color w:val="FFFFFF" w:themeColor="background1"/>
                          <w:w w:val="80"/>
                          <w:sz w:val="36"/>
                          <w:highlight w:val="blue"/>
                          <w:shd w:val="clear" w:color="auto" w:fill="auto"/>
                        </w:rPr>
                        <w:t>もっと蒲生野遺跡</w:t>
                      </w:r>
                      <w:r>
                        <w:rPr>
                          <w:rFonts w:hint="eastAsia" w:ascii="ARマーカー体E" w:hAnsi="ARマーカー体E" w:eastAsia="ARマーカー体E"/>
                          <w:color w:val="FFFFFF" w:themeColor="background1"/>
                          <w:w w:val="80"/>
                          <w:sz w:val="36"/>
                          <w:highlight w:val="blue"/>
                          <w:shd w:val="clear" w:color="auto" w:fill="auto"/>
                        </w:rPr>
                        <w:t>!!</w:t>
                      </w:r>
                    </w:p>
                    <w:p>
                      <w:pPr>
                        <w:pStyle w:val="0"/>
                        <w:spacing w:line="440" w:lineRule="exact"/>
                        <w:ind w:firstLine="120" w:firstLineChars="50"/>
                        <w:rPr>
                          <w:rFonts w:hint="eastAsia"/>
                        </w:rPr>
                      </w:pPr>
                      <w:r>
                        <w:rPr>
                          <w:rFonts w:hint="eastAsia" w:ascii="UD デジタル 教科書体 N-B" w:hAnsi="UD デジタル 教科書体 N-B" w:eastAsia="UD デジタル 教科書体 N-B"/>
                          <w:sz w:val="24"/>
                        </w:rPr>
                        <w:t>①</w:t>
                      </w:r>
                      <w:r>
                        <w:rPr>
                          <w:rFonts w:hint="eastAsia" w:ascii="UD デジタル 教科書体 N-B" w:hAnsi="UD デジタル 教科書体 N-B" w:eastAsia="UD デジタル 教科書体 N-B"/>
                          <w:sz w:val="24"/>
                        </w:rPr>
                        <w:t xml:space="preserve"> </w:t>
                      </w:r>
                      <w:r>
                        <w:rPr>
                          <w:rFonts w:hint="eastAsia" w:ascii="UD デジタル 教科書体 N-B" w:hAnsi="UD デジタル 教科書体 N-B" w:eastAsia="UD デジタル 教科書体 N-B"/>
                          <w:sz w:val="24"/>
                        </w:rPr>
                        <w:t>出土物期間限定展示</w:t>
                      </w:r>
                    </w:p>
                    <w:p>
                      <w:pPr>
                        <w:pStyle w:val="0"/>
                        <w:spacing w:line="440" w:lineRule="exact"/>
                        <w:ind w:firstLine="120" w:firstLineChars="50"/>
                        <w:rPr>
                          <w:rFonts w:hint="eastAsia"/>
                        </w:rPr>
                      </w:pPr>
                      <w:r>
                        <w:rPr>
                          <w:rFonts w:hint="eastAsia" w:ascii="UD デジタル 教科書体 N-B" w:hAnsi="UD デジタル 教科書体 N-B" w:eastAsia="UD デジタル 教科書体 N-B"/>
                          <w:sz w:val="24"/>
                        </w:rPr>
                        <w:t>②</w:t>
                      </w:r>
                      <w:r>
                        <w:rPr>
                          <w:rFonts w:hint="eastAsia" w:ascii="UD デジタル 教科書体 N-B" w:hAnsi="UD デジタル 教科書体 N-B" w:eastAsia="UD デジタル 教科書体 N-B"/>
                          <w:sz w:val="24"/>
                        </w:rPr>
                        <w:t xml:space="preserve"> </w:t>
                      </w:r>
                      <w:r>
                        <w:rPr>
                          <w:rFonts w:hint="eastAsia" w:ascii="UD デジタル 教科書体 N-B" w:hAnsi="UD デジタル 教科書体 N-B" w:eastAsia="UD デジタル 教科書体 N-B"/>
                          <w:sz w:val="24"/>
                        </w:rPr>
                        <w:t>事前講座放送</w:t>
                      </w:r>
                      <w:r>
                        <w:rPr>
                          <w:rFonts w:hint="eastAsia"/>
                          <w:sz w:val="40"/>
                        </w:rPr>
                        <w:t>📺</w:t>
                      </w:r>
                    </w:p>
                    <w:p>
                      <w:pPr>
                        <w:pStyle w:val="0"/>
                        <w:spacing w:line="360" w:lineRule="exact"/>
                        <w:ind w:firstLine="105" w:firstLineChars="50"/>
                        <w:rPr>
                          <w:rFonts w:hint="eastAsia" w:ascii="UD デジタル 教科書体 N-B" w:hAnsi="UD デジタル 教科書体 N-B" w:eastAsia="UD デジタル 教科書体 N-B"/>
                          <w:sz w:val="24"/>
                          <w:u w:val="wavyDouble" w:color="auto"/>
                        </w:rPr>
                      </w:pPr>
                      <w:r>
                        <w:rPr>
                          <w:rFonts w:hint="eastAsia" w:ascii="UD デジタル 教科書体 N-B" w:hAnsi="UD デジタル 教科書体 N-B" w:eastAsia="UD デジタル 教科書体 N-B"/>
                          <w:u w:val="none" w:color="auto"/>
                        </w:rPr>
                        <w:t>・・・</w:t>
                      </w:r>
                      <w:r>
                        <w:rPr>
                          <w:rFonts w:hint="eastAsia" w:ascii="UD デジタル 教科書体 N-B" w:hAnsi="UD デジタル 教科書体 N-B" w:eastAsia="UD デジタル 教科書体 N-B"/>
                          <w:sz w:val="24"/>
                          <w:u w:val="wavyDouble" w:color="auto"/>
                        </w:rPr>
                        <w:t>詳しくは裏面を</w:t>
                      </w:r>
                    </w:p>
                    <w:p>
                      <w:pPr>
                        <w:pStyle w:val="0"/>
                        <w:spacing w:line="360" w:lineRule="exact"/>
                        <w:ind w:left="0" w:leftChars="0" w:firstLine="1200" w:firstLineChars="500"/>
                        <w:rPr>
                          <w:rFonts w:hint="eastAsia"/>
                        </w:rPr>
                      </w:pPr>
                      <w:r>
                        <w:rPr>
                          <w:rFonts w:hint="eastAsia" w:ascii="UD デジタル 教科書体 N-B" w:hAnsi="UD デジタル 教科書体 N-B" w:eastAsia="UD デジタル 教科書体 N-B"/>
                          <w:sz w:val="24"/>
                          <w:u w:val="wavyDouble" w:color="auto"/>
                        </w:rPr>
                        <w:t>ご覧下さい。</w:t>
                      </w:r>
                    </w:p>
                  </w:txbxContent>
                </v:textbox>
                <v:imagedata o:title=""/>
                <w10:wrap type="none" anchorx="text" anchory="text"/>
              </v:shape>
            </w:pict>
          </mc:Fallback>
        </mc:AlternateContent>
      </w:r>
      <w:r>
        <w:rPr>
          <w:rFonts w:hint="eastAsia" w:ascii="BIZ UDP明朝 Medium" w:hAnsi="BIZ UDP明朝 Medium" w:eastAsia="BIZ UDP明朝 Medium"/>
          <w:b w:val="1"/>
          <w:sz w:val="28"/>
        </w:rPr>
        <w:t>　</w:t>
      </w:r>
    </w:p>
    <w:p>
      <w:pPr>
        <w:pStyle w:val="0"/>
        <w:spacing w:line="300" w:lineRule="exact"/>
        <w:ind w:left="2730" w:leftChars="1300" w:firstLine="0" w:firstLineChars="0"/>
        <w:rPr>
          <w:rFonts w:hint="eastAsia" w:ascii="BIZ UDP明朝 Medium" w:hAnsi="BIZ UDP明朝 Medium" w:eastAsia="BIZ UDP明朝 Medium"/>
          <w:b w:val="1"/>
          <w:sz w:val="22"/>
        </w:rPr>
      </w:pPr>
      <w:r>
        <w:rPr>
          <w:rFonts w:hint="eastAsia"/>
        </w:rPr>
        <w:drawing>
          <wp:anchor distT="0" distB="0" distL="203200" distR="203200" simplePos="0" relativeHeight="15" behindDoc="0" locked="0" layoutInCell="1" hidden="0" allowOverlap="1">
            <wp:simplePos x="0" y="0"/>
            <wp:positionH relativeFrom="column">
              <wp:posOffset>-139700</wp:posOffset>
            </wp:positionH>
            <wp:positionV relativeFrom="paragraph">
              <wp:posOffset>10795</wp:posOffset>
            </wp:positionV>
            <wp:extent cx="2069465" cy="171386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7"/>
                    <a:srcRect l="9985" t="12115" r="11929" b="6282"/>
                    <a:stretch>
                      <a:fillRect/>
                    </a:stretch>
                  </pic:blipFill>
                  <pic:spPr>
                    <a:xfrm>
                      <a:off x="0" y="0"/>
                      <a:ext cx="2069465" cy="1713865"/>
                    </a:xfrm>
                    <a:prstGeom prst="rect">
                      <a:avLst/>
                    </a:prstGeom>
                  </pic:spPr>
                </pic:pic>
              </a:graphicData>
            </a:graphic>
          </wp:anchor>
        </w:drawing>
      </w:r>
      <w:r>
        <w:rPr>
          <w:rFonts w:hint="eastAsia"/>
        </w:rPr>
        <w:drawing>
          <wp:anchor distT="0" distB="0" distL="203200" distR="203200" simplePos="0" relativeHeight="16" behindDoc="0" locked="0" layoutInCell="1" hidden="0" allowOverlap="1">
            <wp:simplePos x="0" y="0"/>
            <wp:positionH relativeFrom="column">
              <wp:posOffset>1957705</wp:posOffset>
            </wp:positionH>
            <wp:positionV relativeFrom="paragraph">
              <wp:posOffset>10795</wp:posOffset>
            </wp:positionV>
            <wp:extent cx="2755900" cy="1694815"/>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8"/>
                    <a:srcRect l="3822" t="12354" r="3821" b="11928"/>
                    <a:stretch>
                      <a:fillRect/>
                    </a:stretch>
                  </pic:blipFill>
                  <pic:spPr>
                    <a:xfrm>
                      <a:off x="0" y="0"/>
                      <a:ext cx="2755900" cy="1694815"/>
                    </a:xfrm>
                    <a:prstGeom prst="rect">
                      <a:avLst/>
                    </a:prstGeom>
                  </pic:spPr>
                </pic:pic>
              </a:graphicData>
            </a:graphic>
          </wp:anchor>
        </w:drawing>
      </w:r>
      <w:r>
        <w:rPr>
          <w:rFonts w:hint="eastAsia"/>
        </w:rPr>
        <mc:AlternateContent>
          <mc:Choice Requires="wps">
            <w:drawing>
              <wp:anchor distT="0" distB="0" distL="203200" distR="203200" simplePos="0" relativeHeight="24" behindDoc="0" locked="0" layoutInCell="1" hidden="0" allowOverlap="1">
                <wp:simplePos x="0" y="0"/>
                <wp:positionH relativeFrom="column">
                  <wp:posOffset>2255520</wp:posOffset>
                </wp:positionH>
                <wp:positionV relativeFrom="paragraph">
                  <wp:posOffset>158750</wp:posOffset>
                </wp:positionV>
                <wp:extent cx="770255" cy="281940"/>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770255" cy="2819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B" w:hAnsi="UD デジタル 教科書体 N-B" w:eastAsia="UD デジタル 教科書体 N-B"/>
                                <w:sz w:val="18"/>
                              </w:rPr>
                              <w:t>銅鏡</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4;mso-wrap-distance-left:16pt;width:60.65pt;height:22.2pt;mso-position-horizontal-relative:text;position:absolute;margin-left:177.6pt;margin-top:12.5pt;mso-wrap-distance-bottom:0pt;mso-wrap-distance-right:16pt;mso-wrap-distance-top:0pt;v-text-anchor:middle;" o:spid="_x0000_s1040"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B" w:hAnsi="UD デジタル 教科書体 N-B" w:eastAsia="UD デジタル 教科書体 N-B"/>
                          <w:sz w:val="18"/>
                        </w:rPr>
                        <w:t>銅鏡</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3409315</wp:posOffset>
                </wp:positionH>
                <wp:positionV relativeFrom="paragraph">
                  <wp:posOffset>5715</wp:posOffset>
                </wp:positionV>
                <wp:extent cx="1029335" cy="281940"/>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1029335" cy="2819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B" w:hAnsi="UD デジタル 教科書体 N-B" w:eastAsia="UD デジタル 教科書体 N-B"/>
                                <w:sz w:val="18"/>
                              </w:rPr>
                              <w:t>車輪石系石釧</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5;mso-wrap-distance-left:16pt;width:81.05pt;height:22.2pt;mso-position-horizontal-relative:text;position:absolute;margin-left:268.45pt;margin-top:0.45pt;mso-wrap-distance-bottom:0pt;mso-wrap-distance-right:16pt;mso-wrap-distance-top:0pt;v-text-anchor:middle;" o:spid="_x0000_s1041"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B" w:hAnsi="UD デジタル 教科書体 N-B" w:eastAsia="UD デジタル 教科書体 N-B"/>
                          <w:sz w:val="18"/>
                        </w:rPr>
                        <w:t>車輪石系石釧</w:t>
                      </w:r>
                    </w:p>
                  </w:txbxContent>
                </v:textbox>
                <v:imagedata o:title=""/>
                <w10:wrap type="none" anchorx="text" anchory="text"/>
              </v:shape>
            </w:pict>
          </mc:Fallback>
        </mc:AlternateContent>
      </w:r>
    </w:p>
    <w:p>
      <w:pPr>
        <w:pStyle w:val="0"/>
        <w:spacing w:line="300" w:lineRule="exact"/>
        <w:ind w:left="3150" w:leftChars="200" w:hanging="2730" w:hangingChars="1300"/>
        <w:rPr>
          <w:rFonts w:hint="eastAsia" w:ascii="BIZ UDP明朝 Medium" w:hAnsi="BIZ UDP明朝 Medium" w:eastAsia="BIZ UDP明朝 Medium"/>
          <w:b w:val="1"/>
          <w:sz w:val="22"/>
        </w:rPr>
      </w:pPr>
    </w:p>
    <w:p>
      <w:pPr>
        <w:pStyle w:val="0"/>
        <w:spacing w:line="300" w:lineRule="exact"/>
        <w:ind w:left="3280" w:leftChars="200" w:hanging="2860" w:hangingChars="1300"/>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-116840</wp:posOffset>
                </wp:positionH>
                <wp:positionV relativeFrom="paragraph">
                  <wp:posOffset>38735</wp:posOffset>
                </wp:positionV>
                <wp:extent cx="770255" cy="28194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770255" cy="2819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B" w:hAnsi="UD デジタル 教科書体 N-B" w:eastAsia="UD デジタル 教科書体 N-B"/>
                                <w:sz w:val="18"/>
                              </w:rPr>
                              <w:t>ガラス小玉</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mso-wrap-distance-left:16pt;width:60.65pt;height:22.2pt;mso-position-horizontal-relative:text;position:absolute;margin-left:-9.19pt;margin-top:3.05pt;mso-wrap-distance-bottom:0pt;mso-wrap-distance-right:16pt;mso-wrap-distance-top:0pt;v-text-anchor:middle;" o:spid="_x0000_s1042"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B" w:hAnsi="UD デジタル 教科書体 N-B" w:eastAsia="UD デジタル 教科書体 N-B"/>
                          <w:sz w:val="18"/>
                        </w:rPr>
                        <w:t>ガラス小玉</w:t>
                      </w:r>
                    </w:p>
                  </w:txbxContent>
                </v:textbox>
                <v:imagedata o:title=""/>
                <w10:wrap type="none" anchorx="text" anchory="text"/>
              </v:shape>
            </w:pict>
          </mc:Fallback>
        </mc:AlternateContent>
      </w:r>
    </w:p>
    <w:p>
      <w:pPr>
        <w:pStyle w:val="0"/>
        <w:spacing w:line="300" w:lineRule="exact"/>
        <w:ind w:left="3280" w:leftChars="200" w:hanging="2860" w:hangingChars="1300"/>
        <w:rPr>
          <w:rFonts w:hint="eastAsia" w:ascii="BIZ UDP明朝 Medium" w:hAnsi="BIZ UDP明朝 Medium" w:eastAsia="BIZ UDP明朝 Medium"/>
          <w:b w:val="1"/>
          <w:sz w:val="22"/>
        </w:rPr>
      </w:pPr>
    </w:p>
    <w:p>
      <w:pPr>
        <w:pStyle w:val="0"/>
        <w:spacing w:line="300" w:lineRule="exact"/>
        <w:ind w:left="3280" w:leftChars="200" w:hanging="2860" w:hangingChars="1300"/>
        <w:rPr>
          <w:rFonts w:hint="eastAsia" w:ascii="BIZ UDP明朝 Medium" w:hAnsi="BIZ UDP明朝 Medium" w:eastAsia="BIZ UDP明朝 Medium"/>
          <w:b w:val="1"/>
          <w:sz w:val="22"/>
        </w:rPr>
      </w:pPr>
    </w:p>
    <w:p>
      <w:pPr>
        <w:pStyle w:val="0"/>
        <w:spacing w:line="300" w:lineRule="exact"/>
        <w:ind w:left="3280" w:leftChars="200" w:hanging="2860" w:hangingChars="1300"/>
        <w:rPr>
          <w:rFonts w:hint="eastAsia" w:ascii="BIZ UDP明朝 Medium" w:hAnsi="BIZ UDP明朝 Medium" w:eastAsia="BIZ UDP明朝 Medium"/>
          <w:b w:val="1"/>
          <w:sz w:val="22"/>
        </w:rPr>
      </w:pPr>
    </w:p>
    <w:p>
      <w:pPr>
        <w:pStyle w:val="0"/>
        <w:spacing w:line="300" w:lineRule="exact"/>
        <w:ind w:left="3280" w:leftChars="200" w:hanging="2860" w:hangingChars="1300"/>
        <w:rPr>
          <w:rFonts w:hint="eastAsia" w:ascii="BIZ UDP明朝 Medium" w:hAnsi="BIZ UDP明朝 Medium" w:eastAsia="BIZ UDP明朝 Medium"/>
          <w:b w:val="1"/>
          <w:sz w:val="22"/>
        </w:rPr>
      </w:pPr>
    </w:p>
    <w:p>
      <w:pPr>
        <w:pStyle w:val="0"/>
        <w:spacing w:line="300" w:lineRule="exact"/>
        <w:ind w:left="3280" w:leftChars="200" w:hanging="2860" w:hangingChars="1300"/>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887095</wp:posOffset>
                </wp:positionH>
                <wp:positionV relativeFrom="paragraph">
                  <wp:posOffset>105410</wp:posOffset>
                </wp:positionV>
                <wp:extent cx="365760" cy="22288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365760" cy="222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10"/>
                              </w:rPr>
                            </w:pPr>
                            <w:r>
                              <w:rPr>
                                <w:rFonts w:hint="eastAsia" w:ascii="UD デジタル 教科書体 N-B" w:hAnsi="UD デジタル 教科書体 N-B" w:eastAsia="UD デジタル 教科書体 N-B"/>
                                <w:sz w:val="10"/>
                              </w:rPr>
                              <w:t>２ｍｍ</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3;mso-wrap-distance-left:16pt;width:28.8pt;height:17.55pt;mso-position-horizontal-relative:text;position:absolute;margin-left:69.84pt;margin-top:8.3000000000000007pt;mso-wrap-distance-bottom:0pt;mso-wrap-distance-right:16pt;mso-wrap-distance-top:0pt;v-text-anchor:middle;" o:spid="_x0000_s104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sz w:val="10"/>
                        </w:rPr>
                      </w:pPr>
                      <w:r>
                        <w:rPr>
                          <w:rFonts w:hint="eastAsia" w:ascii="UD デジタル 教科書体 N-B" w:hAnsi="UD デジタル 教科書体 N-B" w:eastAsia="UD デジタル 教科書体 N-B"/>
                          <w:sz w:val="10"/>
                        </w:rPr>
                        <w:t>２ｍｍ</w:t>
                      </w:r>
                    </w:p>
                  </w:txbxContent>
                </v:textbox>
                <v:imagedata o:title=""/>
                <w10:wrap type="none" anchorx="text" anchory="text"/>
              </v:shape>
            </w:pict>
          </mc:Fallback>
        </mc:AlternateContent>
      </w:r>
      <w:r>
        <w:rPr>
          <w:rFonts w:hint="eastAsia"/>
        </w:rPr>
        <mc:AlternateContent>
          <mc:Choice Requires="wpg">
            <w:drawing>
              <wp:anchor simplePos="0" relativeHeight="28" behindDoc="0" locked="0" layoutInCell="1" hidden="0" allowOverlap="1">
                <wp:simplePos x="0" y="0"/>
                <wp:positionH relativeFrom="column">
                  <wp:posOffset>3441700</wp:posOffset>
                </wp:positionH>
                <wp:positionV relativeFrom="paragraph">
                  <wp:posOffset>135890</wp:posOffset>
                </wp:positionV>
                <wp:extent cx="1108710" cy="207645"/>
                <wp:effectExtent l="0" t="0" r="29210" b="635"/>
                <wp:wrapNone/>
                <wp:docPr id="1044" name="オブジェクト 0"/>
                <a:graphic xmlns:a="http://schemas.openxmlformats.org/drawingml/2006/main">
                  <a:graphicData uri="http://schemas.microsoft.com/office/word/2010/wordprocessingGroup">
                    <wpg:wgp>
                      <wpg:cNvGrpSpPr/>
                      <wpg:grpSpPr>
                        <a:xfrm>
                          <a:off x="0" y="0"/>
                          <a:ext cx="1108710" cy="207645"/>
                          <a:chOff x="9058" y="11453"/>
                          <a:chExt cx="1746" cy="327"/>
                        </a:xfrm>
                      </wpg:grpSpPr>
                      <wps:wsp>
                        <wps:cNvPr id="1045" name="オブジェクト 0"/>
                        <wps:cNvSpPr/>
                        <wps:spPr>
                          <a:xfrm>
                            <a:off x="9058" y="11744"/>
                            <a:ext cx="1746" cy="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46" name="オブジェクト 0"/>
                        <wps:cNvSpPr/>
                        <wps:spPr>
                          <a:xfrm flipV="1">
                            <a:off x="10796" y="11672"/>
                            <a:ext cx="0" cy="72"/>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47" name="オブジェクト 0"/>
                        <wps:cNvSpPr/>
                        <wps:spPr>
                          <a:xfrm flipV="1">
                            <a:off x="9066" y="11672"/>
                            <a:ext cx="0" cy="72"/>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48" name="オブジェクト 0"/>
                        <wps:cNvSpPr txBox="1"/>
                        <wps:spPr>
                          <a:xfrm>
                            <a:off x="9514" y="11453"/>
                            <a:ext cx="792" cy="327"/>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10"/>
                                </w:rPr>
                              </w:pPr>
                              <w:r>
                                <w:rPr>
                                  <w:rFonts w:hint="eastAsia" w:ascii="UD デジタル 教科書体 N-B" w:hAnsi="UD デジタル 教科書体 N-B" w:eastAsia="UD デジタル 教科書体 N-B"/>
                                  <w:sz w:val="10"/>
                                </w:rPr>
                                <w:t>１０ｃｍ</w:t>
                              </w:r>
                            </w:p>
                          </w:txbxContent>
                        </wps:txbx>
                        <wps:bodyPr vertOverflow="overflow" horzOverflow="overflow" wrap="square" lIns="74295" tIns="8890" rIns="74295" bIns="8890" anchor="ctr"/>
                      </wps:wsp>
                    </wpg:wgp>
                  </a:graphicData>
                </a:graphic>
              </wp:anchor>
            </w:drawing>
          </mc:Choice>
          <mc:Fallback>
            <w:pict>
              <v:group id="オブジェクト 0" style="mso-position-vertical-relative:text;z-index:28;width:87.3pt;height:16.350000000000001pt;mso-position-horizontal-relative:text;position:absolute;margin-left:271pt;margin-top:10.7pt;" coordsize="1746,327" coordorigin="9058,11453" o:spid="_x0000_s1044" o:allowincell="t" o:allowoverlap="t">
                <v:line id="オブジェクト 0" style="position:absolute;left:9058;top:11744;width:1746;height:0;" o:spid="_x0000_s1045" filled="f" stroked="t" strokecolor="#000000 [3213]" strokeweight="1.5pt" o:spt="20" from="9058,11744" to="10804,11744">
                  <v:fill/>
                  <v:stroke linestyle="single" miterlimit="8" endcap="flat" dashstyle="solid" filltype="solid"/>
                  <v:textbox style="layout-flow:horizontal;"/>
                  <v:imagedata o:title=""/>
                  <w10:wrap type="none" anchorx="text" anchory="text"/>
                </v:line>
                <v:line id="オブジェクト 0" style="position:absolute;left:10796;top:11672;width:0;height:72;flip:y;" o:spid="_x0000_s1046" filled="f" stroked="t" strokecolor="#000000 [3213]" strokeweight="0.5pt" o:spt="20" from="10796,11672" to="10796,11744">
                  <v:fill/>
                  <v:stroke linestyle="single" miterlimit="8" endcap="flat" dashstyle="solid" filltype="solid"/>
                  <v:textbox style="layout-flow:horizontal;"/>
                  <v:imagedata o:title=""/>
                  <w10:wrap type="none" anchorx="text" anchory="text"/>
                </v:line>
                <v:line id="オブジェクト 0" style="position:absolute;left:9066;top:11672;width:0;height:72;flip:y;" o:spid="_x0000_s1047" filled="f" stroked="t" strokecolor="#000000 [3213]" strokeweight="0.5pt" o:spt="20" from="9066,11672" to="9066,11744">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position:absolute;v-text-anchor:middle;left:9514;top:11453;width:792;height:327;" o:spid="_x0000_s1048"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sz w:val="10"/>
                          </w:rPr>
                        </w:pPr>
                        <w:r>
                          <w:rPr>
                            <w:rFonts w:hint="eastAsia" w:ascii="UD デジタル 教科書体 N-B" w:hAnsi="UD デジタル 教科書体 N-B" w:eastAsia="UD デジタル 教科書体 N-B"/>
                            <w:sz w:val="10"/>
                          </w:rPr>
                          <w:t>１０ｃｍ</w:t>
                        </w: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2015490</wp:posOffset>
                </wp:positionH>
                <wp:positionV relativeFrom="paragraph">
                  <wp:posOffset>78105</wp:posOffset>
                </wp:positionV>
                <wp:extent cx="1329690" cy="29400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1329690" cy="2940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K-R" w:hAnsi="UD デジタル 教科書体 NK-R" w:eastAsia="UD デジタル 教科書体 NK-R"/>
                              </w:rPr>
                              <w:t>古墳からの出土品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3;mso-wrap-distance-left:16pt;width:104.7pt;height:23.15pt;mso-position-horizontal-relative:text;position:absolute;margin-left:158.69pt;margin-top:6.15pt;mso-wrap-distance-bottom:0pt;mso-wrap-distance-right:16pt;mso-wrap-distance-top:0pt;" o:spid="_x0000_s104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K-R" w:hAnsi="UD デジタル 教科書体 NK-R" w:eastAsia="UD デジタル 教科書体 NK-R"/>
                        </w:rPr>
                        <w:t>古墳からの出土品</w:t>
                      </w:r>
                    </w:p>
                  </w:txbxContent>
                </v:textbox>
                <v:imagedata o:title=""/>
                <w10:wrap type="none" anchorx="text" anchory="text"/>
              </v:shape>
            </w:pict>
          </mc:Fallback>
        </mc:AlternateContent>
      </w:r>
    </w:p>
    <w:p>
      <w:pPr>
        <w:pStyle w:val="0"/>
        <w:tabs>
          <w:tab w:val="left" w:leader="none" w:pos="6802"/>
        </w:tabs>
        <w:spacing w:line="300" w:lineRule="exact"/>
        <w:ind w:left="3280" w:leftChars="200" w:hanging="2860" w:hangingChars="1300"/>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-100330</wp:posOffset>
                </wp:positionH>
                <wp:positionV relativeFrom="paragraph">
                  <wp:posOffset>130175</wp:posOffset>
                </wp:positionV>
                <wp:extent cx="0" cy="0"/>
                <wp:effectExtent l="0" t="0" r="29210" b="10160"/>
                <wp:wrapNone/>
                <wp:docPr id="1050" name="オブジェクト 0"/>
                <a:graphic xmlns:a="http://schemas.openxmlformats.org/drawingml/2006/main">
                  <a:graphicData uri="http://schemas.microsoft.com/office/word/2010/wordprocessingShape">
                    <wps:wsp>
                      <wps:cNvPr id="1050" name="オブジェクト 0"/>
                      <wps:cNvSpPr/>
                      <wps:spPr>
                        <a:xfrm>
                          <a:off x="0" y="0"/>
                          <a:ext cx="0" cy="0"/>
                        </a:xfrm>
                        <a:prstGeom prst="line">
                          <a:avLst/>
                        </a:prstGeom>
                        <a:ln w="12700" cap="flat" cmpd="sng" algn="ctr">
                          <a:solidFill>
                            <a:schemeClr val="accent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8;mso-position-horizontal-relative:text;position:absolute;mso-wrap-distance-bottom:0pt;mso-wrap-distance-left:16pt;mso-wrap-distance-right:16pt;" o:spid="_x0000_s1050" o:allowincell="t" o:allowoverlap="t" filled="f" stroked="t" strokecolor="#5b9bd5 [3204]" strokeweight="1pt" o:spt="20" from="-7.9pt,10.25pt" to="-7.9pt,10.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g">
            <w:drawing>
              <wp:anchor simplePos="0" relativeHeight="19" behindDoc="0" locked="0" layoutInCell="1" hidden="0" allowOverlap="1">
                <wp:simplePos x="0" y="0"/>
                <wp:positionH relativeFrom="column">
                  <wp:posOffset>923290</wp:posOffset>
                </wp:positionH>
                <wp:positionV relativeFrom="paragraph">
                  <wp:posOffset>53975</wp:posOffset>
                </wp:positionV>
                <wp:extent cx="333375" cy="45720"/>
                <wp:effectExtent l="0" t="635" r="29210" b="10795"/>
                <wp:wrapNone/>
                <wp:docPr id="1051" name="オブジェクト 0"/>
                <a:graphic xmlns:a="http://schemas.openxmlformats.org/drawingml/2006/main">
                  <a:graphicData uri="http://schemas.microsoft.com/office/word/2010/wordprocessingGroup">
                    <wpg:wgp>
                      <wpg:cNvGrpSpPr/>
                      <wpg:grpSpPr>
                        <a:xfrm>
                          <a:off x="0" y="0"/>
                          <a:ext cx="333375" cy="45720"/>
                          <a:chOff x="584" y="11360"/>
                          <a:chExt cx="396" cy="72"/>
                        </a:xfrm>
                      </wpg:grpSpPr>
                      <wps:wsp>
                        <wps:cNvPr id="1052" name="オブジェクト 0"/>
                        <wps:cNvSpPr/>
                        <wps:spPr>
                          <a:xfrm>
                            <a:off x="584" y="11432"/>
                            <a:ext cx="396" cy="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53" name="オブジェクト 0"/>
                        <wps:cNvSpPr/>
                        <wps:spPr>
                          <a:xfrm flipV="1">
                            <a:off x="974" y="11360"/>
                            <a:ext cx="0" cy="72"/>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54" name="オブジェクト 0"/>
                        <wps:cNvSpPr/>
                        <wps:spPr>
                          <a:xfrm flipV="1">
                            <a:off x="590" y="11360"/>
                            <a:ext cx="0" cy="72"/>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オブジェクト 0" style="mso-position-vertical-relative:text;z-index:19;width:26.25pt;height:3.6pt;mso-position-horizontal-relative:text;position:absolute;margin-left:72.7pt;margin-top:4.25pt;" coordsize="396,72" coordorigin="584,11360" o:spid="_x0000_s1051" o:allowincell="t" o:allowoverlap="t">
                <v:line id="オブジェクト 0" style="position:absolute;left:584;top:11432;width:396;height:0;" o:spid="_x0000_s1052" filled="f" stroked="t" strokecolor="#000000 [3213]" strokeweight="1.5pt" o:spt="20" from="584,11432" to="980,11432">
                  <v:fill/>
                  <v:stroke linestyle="single" miterlimit="8" endcap="flat" dashstyle="solid" filltype="solid"/>
                  <v:textbox style="layout-flow:horizontal;"/>
                  <v:imagedata o:title=""/>
                  <w10:wrap type="none" anchorx="text" anchory="text"/>
                </v:line>
                <v:line id="オブジェクト 0" style="position:absolute;left:974;top:11360;width:0;height:72;flip:y;" o:spid="_x0000_s1053" filled="f" stroked="t" strokecolor="#000000 [3213]" strokeweight="0.5pt" o:spt="20" from="974,11360" to="974,11432">
                  <v:fill/>
                  <v:stroke linestyle="single" miterlimit="8" endcap="flat" dashstyle="solid" filltype="solid"/>
                  <v:textbox style="layout-flow:horizontal;"/>
                  <v:imagedata o:title=""/>
                  <w10:wrap type="none" anchorx="text" anchory="text"/>
                </v:line>
                <v:line id="オブジェクト 0" style="position:absolute;left:590;top:11360;width:0;height:72;flip:y;" o:spid="_x0000_s1054" filled="f" stroked="t" strokecolor="#000000 [3213]" strokeweight="0.5pt" o:spt="20" from="590,11360" to="590,11432">
                  <v:fill/>
                  <v:stroke linestyle="single" miterlimit="8" endcap="flat" dashstyle="solid" filltype="solid"/>
                  <v:textbox style="layout-flow:horizontal;"/>
                  <v:imagedata o:title=""/>
                  <w10:wrap type="none" anchorx="text" anchory="text"/>
                </v:line>
                <w10:wrap type="none" anchorx="text" anchory="text"/>
              </v:group>
            </w:pict>
          </mc:Fallback>
        </mc:AlternateContent>
      </w:r>
      <w:r>
        <w:rPr>
          <w:rFonts w:hint="eastAsia" w:ascii="BIZ UDP明朝 Medium" w:hAnsi="BIZ UDP明朝 Medium" w:eastAsia="BIZ UDP明朝 Medium"/>
          <w:b w:val="1"/>
          <w:sz w:val="22"/>
        </w:rPr>
        <w:tab/>
      </w:r>
    </w:p>
    <w:p>
      <w:pPr>
        <w:pStyle w:val="0"/>
        <w:spacing w:line="300" w:lineRule="exact"/>
        <w:ind w:leftChars="0" w:firstLineChars="0"/>
        <w:jc w:val="center"/>
        <w:rPr>
          <w:rFonts w:hint="eastAsia" w:ascii="BIZ UDP明朝 Medium" w:hAnsi="BIZ UDP明朝 Medium" w:eastAsia="BIZ UDP明朝 Medium"/>
          <w:b w:val="1"/>
          <w:sz w:val="21"/>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-133350</wp:posOffset>
                </wp:positionH>
                <wp:positionV relativeFrom="paragraph">
                  <wp:posOffset>64135</wp:posOffset>
                </wp:positionV>
                <wp:extent cx="6905625" cy="0"/>
                <wp:effectExtent l="0" t="635" r="29210"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6905625" cy="0"/>
                        </a:xfrm>
                        <a:prstGeom prst="line">
                          <a:avLst/>
                        </a:prstGeom>
                        <a:ln w="19050" cmpd="sng">
                          <a:solidFill>
                            <a:schemeClr val="tx1"/>
                          </a:solidFill>
                          <a:prstDash val="dash"/>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0;mso-position-horizontal-relative:text;position:absolute;mso-wrap-distance-bottom:0pt;mso-wrap-distance-left:16pt;mso-wrap-distance-right:16pt;" o:spid="_x0000_s1055" o:allowincell="t" o:allowoverlap="t" filled="f" stroked="t" strokecolor="#000000 [3213]" strokeweight="1.5pt" o:spt="20" from="-10.5pt,5.0500000000000007pt" to="533.25pt,5.0500000000000007pt">
                <v:fill/>
                <v:stroke linestyle="single" miterlimit="8" endcap="flat" dashstyle="dash" filltype="solid"/>
                <v:textbox style="layout-flow:horizontal;"/>
                <v:imagedata o:title=""/>
                <w10:wrap type="none" anchorx="text" anchory="text"/>
              </v:line>
            </w:pict>
          </mc:Fallback>
        </mc:AlternateContent>
      </w:r>
    </w:p>
    <w:p>
      <w:pPr>
        <w:pStyle w:val="0"/>
        <w:spacing w:line="300" w:lineRule="exact"/>
        <w:ind w:leftChars="0" w:firstLineChars="0"/>
        <w:jc w:val="right"/>
        <w:rPr>
          <w:rFonts w:hint="eastAsia" w:ascii="BIZ UDP明朝 Medium" w:hAnsi="BIZ UDP明朝 Medium" w:eastAsia="BIZ UDP明朝 Medium"/>
          <w:b w:val="1"/>
          <w:sz w:val="21"/>
        </w:rPr>
      </w:pPr>
      <w:r>
        <w:rPr>
          <w:rFonts w:hint="eastAsia" w:ascii="BIZ UDP明朝 Medium" w:hAnsi="BIZ UDP明朝 Medium" w:eastAsia="BIZ UDP明朝 Medium"/>
          <w:b w:val="1"/>
          <w:sz w:val="26"/>
        </w:rPr>
        <w:t>令和７年度町民大学⑥　蒲生野遺跡の歴史と魅力講演会</w:t>
      </w:r>
      <w:r>
        <w:rPr>
          <w:rFonts w:hint="eastAsia" w:ascii="BIZ UDP明朝 Medium" w:hAnsi="BIZ UDP明朝 Medium" w:eastAsia="BIZ UDP明朝 Medium"/>
          <w:b w:val="1"/>
          <w:sz w:val="28"/>
        </w:rPr>
        <w:t>　参加申込書　　</w:t>
      </w:r>
      <w:r>
        <w:rPr>
          <w:rFonts w:hint="eastAsia" w:ascii="BIZ UDP明朝 Medium" w:hAnsi="BIZ UDP明朝 Medium" w:eastAsia="BIZ UDP明朝 Medium"/>
          <w:b w:val="1"/>
          <w:sz w:val="18"/>
        </w:rPr>
        <w:t>締め切り日９月１日</w:t>
      </w:r>
    </w:p>
    <w:tbl>
      <w:tblPr>
        <w:tblStyle w:val="20"/>
        <w:tblpPr w:leftFromText="0" w:rightFromText="0" w:topFromText="0" w:bottomFromText="0" w:vertAnchor="text" w:horzAnchor="margin" w:tblpXSpec="left" w:tblpY="40"/>
        <w:tblOverlap w:val="never"/>
        <w:tblW w:w="0" w:type="auto"/>
        <w:tblLayout w:type="fixed"/>
        <w:tblLook w:firstRow="1" w:lastRow="0" w:firstColumn="1" w:lastColumn="0" w:noHBand="0" w:noVBand="1" w:val="04A0"/>
      </w:tblPr>
      <w:tblGrid>
        <w:gridCol w:w="1890"/>
        <w:gridCol w:w="5670"/>
        <w:gridCol w:w="2964"/>
      </w:tblGrid>
      <w:tr>
        <w:trPr>
          <w:trHeight w:val="360" w:hRule="atLeast"/>
        </w:trPr>
        <w:tc>
          <w:tcPr>
            <w:tcW w:w="1890" w:type="dxa"/>
            <w:vAlign w:val="center"/>
          </w:tcPr>
          <w:p>
            <w:pPr>
              <w:pStyle w:val="0"/>
              <w:spacing w:line="280" w:lineRule="exact"/>
              <w:jc w:val="center"/>
              <w:rPr>
                <w:rFonts w:hint="eastAsia" w:ascii="BIZ UDP明朝 Medium" w:hAnsi="BIZ UDP明朝 Medium" w:eastAsia="BIZ UDP明朝 Medium"/>
              </w:rPr>
            </w:pPr>
            <w:r>
              <w:rPr>
                <w:rFonts w:hint="eastAsia" w:ascii="BIZ UDP明朝 Medium" w:hAnsi="BIZ UDP明朝 Medium" w:eastAsia="BIZ UDP明朝 Medium"/>
                <w:b w:val="1"/>
                <w:spacing w:val="0"/>
                <w:w w:val="87"/>
                <w:sz w:val="24"/>
                <w:fitText w:val="1680" w:id="1"/>
              </w:rPr>
              <w:t>参加申込書提出</w:t>
            </w:r>
            <w:r>
              <w:rPr>
                <w:rFonts w:hint="eastAsia" w:ascii="BIZ UDP明朝 Medium" w:hAnsi="BIZ UDP明朝 Medium" w:eastAsia="BIZ UDP明朝 Medium"/>
                <w:b w:val="1"/>
                <w:spacing w:val="5"/>
                <w:w w:val="87"/>
                <w:sz w:val="24"/>
                <w:fitText w:val="1680" w:id="1"/>
              </w:rPr>
              <w:t>日</w:t>
            </w:r>
          </w:p>
        </w:tc>
        <w:tc>
          <w:tcPr>
            <w:tcW w:w="567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80" w:lineRule="exact"/>
              <w:ind w:left="0" w:leftChars="0" w:firstLine="0" w:firstLineChars="0"/>
              <w:rPr>
                <w:rFonts w:hint="eastAsia" w:ascii="BIZ UDP明朝 Medium" w:hAnsi="BIZ UDP明朝 Medium" w:eastAsia="BIZ UDP明朝 Medium"/>
                <w:u w:val="none" w:color="auto"/>
              </w:rPr>
            </w:pPr>
            <w:r>
              <w:rPr>
                <w:rFonts w:hint="eastAsia" w:ascii="BIZ UDP明朝 Medium" w:hAnsi="BIZ UDP明朝 Medium" w:eastAsia="BIZ UDP明朝 Medium"/>
                <w:b w:val="1"/>
                <w:sz w:val="24"/>
                <w:u w:val="none" w:color="auto"/>
              </w:rPr>
              <w:t>令和</w:t>
            </w:r>
            <w:r>
              <w:rPr>
                <w:rFonts w:hint="eastAsia" w:ascii="BIZ UDP明朝 Medium" w:hAnsi="BIZ UDP明朝 Medium" w:eastAsia="BIZ UDP明朝 Medium"/>
                <w:b w:val="1"/>
                <w:sz w:val="24"/>
                <w:u w:val="none" w:color="auto"/>
              </w:rPr>
              <w:t xml:space="preserve"> </w:t>
            </w:r>
            <w:r>
              <w:rPr>
                <w:rFonts w:hint="eastAsia" w:ascii="BIZ UDP明朝 Medium" w:hAnsi="BIZ UDP明朝 Medium" w:eastAsia="BIZ UDP明朝 Medium"/>
                <w:b w:val="1"/>
                <w:sz w:val="24"/>
                <w:u w:val="none" w:color="auto"/>
              </w:rPr>
              <w:t>７年</w:t>
            </w:r>
            <w:r>
              <w:rPr>
                <w:rFonts w:hint="eastAsia" w:ascii="BIZ UDP明朝 Medium" w:hAnsi="BIZ UDP明朝 Medium" w:eastAsia="BIZ UDP明朝 Medium"/>
                <w:b w:val="1"/>
                <w:sz w:val="24"/>
                <w:u w:val="none" w:color="auto"/>
              </w:rPr>
              <w:t xml:space="preserve"> </w:t>
            </w:r>
            <w:r>
              <w:rPr>
                <w:rFonts w:hint="eastAsia" w:ascii="BIZ UDP明朝 Medium" w:hAnsi="BIZ UDP明朝 Medium" w:eastAsia="BIZ UDP明朝 Medium"/>
                <w:b w:val="1"/>
                <w:sz w:val="24"/>
                <w:u w:val="none" w:color="auto"/>
              </w:rPr>
              <w:t>　　月　　　日（　　）</w:t>
            </w:r>
          </w:p>
        </w:tc>
        <w:tc>
          <w:tcPr>
            <w:tcW w:w="2964"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明朝 Medium" w:hAnsi="BIZ UDP明朝 Medium" w:eastAsia="BIZ UDP明朝 Medium"/>
                <w:b w:val="1"/>
                <w:color w:val="C00000"/>
                <w:u w:val="none" w:color="auto"/>
              </w:rPr>
            </w:pPr>
            <w:r>
              <w:rPr>
                <w:rFonts w:hint="eastAsia" w:ascii="BIZ UDP明朝 Medium" w:hAnsi="BIZ UDP明朝 Medium" w:eastAsia="BIZ UDP明朝 Medium"/>
                <w:b w:val="1"/>
                <w:color w:val="C00000"/>
                <w:u w:val="none" w:color="auto"/>
              </w:rPr>
              <w:t>令和</w:t>
            </w:r>
            <w:r>
              <w:rPr>
                <w:rFonts w:hint="eastAsia" w:ascii="BIZ UDP明朝 Medium" w:hAnsi="BIZ UDP明朝 Medium" w:eastAsia="BIZ UDP明朝 Medium"/>
                <w:b w:val="1"/>
                <w:color w:val="C00000"/>
                <w:u w:val="none" w:color="auto"/>
              </w:rPr>
              <w:t>7</w:t>
            </w:r>
            <w:r>
              <w:rPr>
                <w:rFonts w:hint="eastAsia" w:ascii="BIZ UDP明朝 Medium" w:hAnsi="BIZ UDP明朝 Medium" w:eastAsia="BIZ UDP明朝 Medium"/>
                <w:b w:val="1"/>
                <w:color w:val="C00000"/>
                <w:u w:val="none" w:color="auto"/>
              </w:rPr>
              <w:t>年度会員番号</w:t>
            </w:r>
          </w:p>
          <w:p>
            <w:pPr>
              <w:pStyle w:val="0"/>
              <w:jc w:val="center"/>
              <w:rPr>
                <w:rFonts w:hint="eastAsia" w:ascii="BIZ UDP明朝 Medium" w:hAnsi="BIZ UDP明朝 Medium" w:eastAsia="BIZ UDP明朝 Medium"/>
                <w:b w:val="1"/>
                <w:color w:val="C00000"/>
                <w:u w:val="none" w:color="auto"/>
              </w:rPr>
            </w:pPr>
            <w:r>
              <w:rPr>
                <w:rFonts w:hint="eastAsia" w:ascii="BIZ UDP明朝 Medium" w:hAnsi="BIZ UDP明朝 Medium" w:eastAsia="BIZ UDP明朝 Medium"/>
                <w:b w:val="1"/>
                <w:color w:val="C00000"/>
                <w:u w:val="none" w:color="auto"/>
              </w:rPr>
              <w:t>（　　　　　　　　）</w:t>
            </w:r>
          </w:p>
          <w:p>
            <w:pPr>
              <w:pStyle w:val="0"/>
              <w:spacing w:line="240" w:lineRule="exact"/>
              <w:rPr>
                <w:rFonts w:hint="eastAsia" w:ascii="BIZ UDP明朝 Medium" w:hAnsi="BIZ UDP明朝 Medium" w:eastAsia="BIZ UDP明朝 Medium"/>
                <w:b w:val="1"/>
                <w:color w:val="C00000"/>
                <w:u w:val="none" w:color="auto"/>
              </w:rPr>
            </w:pPr>
            <w:r>
              <w:rPr>
                <w:rFonts w:hint="eastAsia" w:ascii="BIZ UDP明朝 Medium" w:hAnsi="BIZ UDP明朝 Medium" w:eastAsia="BIZ UDP明朝 Medium"/>
                <w:b w:val="1"/>
                <w:color w:val="C00000"/>
                <w:sz w:val="16"/>
                <w:u w:val="none" w:color="auto"/>
              </w:rPr>
              <w:t>※番号が分かる方は記載してください。会員番号を記載いただいた場合、住所、電話番号の記載は不要です。</w:t>
            </w:r>
          </w:p>
        </w:tc>
      </w:tr>
      <w:tr>
        <w:trPr>
          <w:trHeight w:val="730" w:hRule="atLeast"/>
        </w:trPr>
        <w:tc>
          <w:tcPr>
            <w:tcW w:w="1890" w:type="dxa"/>
            <w:vAlign w:val="center"/>
          </w:tcPr>
          <w:p>
            <w:pPr>
              <w:pStyle w:val="0"/>
              <w:spacing w:line="280" w:lineRule="exact"/>
              <w:jc w:val="center"/>
              <w:rPr>
                <w:rFonts w:hint="eastAsia" w:ascii="BIZ UDP明朝 Medium" w:hAnsi="BIZ UDP明朝 Medium" w:eastAsia="BIZ UDP明朝 Medium"/>
              </w:rPr>
            </w:pPr>
            <w:r>
              <w:rPr>
                <w:rFonts w:hint="eastAsia" w:ascii="BIZ UDP明朝 Medium" w:hAnsi="BIZ UDP明朝 Medium" w:eastAsia="BIZ UDP明朝 Medium"/>
                <w:b w:val="1"/>
                <w:sz w:val="24"/>
              </w:rPr>
              <w:t>氏　　</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名</w:t>
            </w:r>
          </w:p>
        </w:tc>
        <w:tc>
          <w:tcPr>
            <w:tcW w:w="567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80" w:lineRule="exact"/>
              <w:ind w:leftChars="0" w:firstLine="0" w:firstLineChars="0"/>
              <w:rPr>
                <w:rFonts w:hint="eastAsia" w:ascii="BIZ UDP明朝 Medium" w:hAnsi="BIZ UDP明朝 Medium" w:eastAsia="BIZ UDP明朝 Medium"/>
                <w:u w:val="none" w:color="auto"/>
              </w:rPr>
            </w:pPr>
            <w:r>
              <w:rPr>
                <w:rFonts w:hint="eastAsia" w:ascii="BIZ UDP明朝 Medium" w:hAnsi="BIZ UDP明朝 Medium" w:eastAsia="BIZ UDP明朝 Medium"/>
                <w:b w:val="1"/>
                <w:sz w:val="24"/>
                <w:u w:val="none" w:color="auto"/>
              </w:rPr>
              <w:t>氏名　　　　　　　　　　　　　　（ふりがな：　　　　　　　　　）</w:t>
            </w:r>
          </w:p>
        </w:tc>
        <w:tc>
          <w:tcPr>
            <w:tcW w:w="2964"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eastAsia"/>
                <w:u w:val="none" w:color="auto"/>
              </w:rPr>
            </w:pPr>
          </w:p>
        </w:tc>
      </w:tr>
      <w:tr>
        <w:trPr>
          <w:trHeight w:val="380" w:hRule="atLeast"/>
        </w:trPr>
        <w:tc>
          <w:tcPr>
            <w:tcW w:w="1890" w:type="dxa"/>
            <w:vMerge w:val="restart"/>
            <w:vAlign w:val="center"/>
          </w:tcPr>
          <w:p>
            <w:pPr>
              <w:pStyle w:val="0"/>
              <w:spacing w:line="280" w:lineRule="exact"/>
              <w:ind w:left="0" w:leftChars="0" w:firstLine="0" w:firstLineChars="0"/>
              <w:jc w:val="center"/>
              <w:rPr>
                <w:rFonts w:hint="eastAsia" w:ascii="BIZ UDP明朝 Medium" w:hAnsi="BIZ UDP明朝 Medium" w:eastAsia="BIZ UDP明朝 Medium"/>
              </w:rPr>
            </w:pPr>
            <w:r>
              <w:rPr>
                <w:rFonts w:hint="eastAsia" w:ascii="BIZ UDP明朝 Medium" w:hAnsi="BIZ UDP明朝 Medium" w:eastAsia="BIZ UDP明朝 Medium"/>
                <w:b w:val="1"/>
                <w:sz w:val="24"/>
              </w:rPr>
              <w:t>自</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宅</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住</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所</w:t>
            </w:r>
          </w:p>
        </w:tc>
        <w:tc>
          <w:tcPr>
            <w:tcW w:w="8634" w:type="dxa"/>
            <w:gridSpan w:val="2"/>
            <w:vAlign w:val="center"/>
          </w:tcPr>
          <w:p>
            <w:pPr>
              <w:pStyle w:val="0"/>
              <w:spacing w:line="280" w:lineRule="exact"/>
              <w:rPr>
                <w:rFonts w:hint="eastAsia" w:ascii="BIZ UDP明朝 Medium" w:hAnsi="BIZ UDP明朝 Medium" w:eastAsia="BIZ UDP明朝 Medium"/>
                <w:u w:val="none" w:color="auto"/>
              </w:rPr>
            </w:pPr>
            <w:r>
              <w:rPr>
                <w:rFonts w:hint="eastAsia" w:ascii="BIZ UDP明朝 Medium" w:hAnsi="BIZ UDP明朝 Medium" w:eastAsia="BIZ UDP明朝 Medium"/>
                <w:b w:val="1"/>
                <w:sz w:val="24"/>
                <w:u w:val="none" w:color="auto"/>
              </w:rPr>
              <w:t>郵便番号　　　‐　　　　　　　京丹波町　　　　　　　　　　　　　　　番地</w:t>
            </w:r>
          </w:p>
        </w:tc>
      </w:tr>
      <w:tr>
        <w:trPr>
          <w:trHeight w:val="320" w:hRule="atLeast"/>
        </w:trPr>
        <w:tc>
          <w:tcPr>
            <w:tcW w:w="1890" w:type="dxa"/>
            <w:vMerge w:val="continue"/>
            <w:vAlign w:val="center"/>
          </w:tcPr>
          <w:p>
            <w:pPr>
              <w:pStyle w:val="0"/>
              <w:rPr>
                <w:rFonts w:hint="eastAsia"/>
              </w:rPr>
            </w:pPr>
          </w:p>
        </w:tc>
        <w:tc>
          <w:tcPr>
            <w:tcW w:w="8634" w:type="dxa"/>
            <w:gridSpan w:val="2"/>
            <w:vAlign w:val="center"/>
          </w:tcPr>
          <w:p>
            <w:pPr>
              <w:pStyle w:val="0"/>
              <w:spacing w:line="280" w:lineRule="exact"/>
              <w:rPr>
                <w:rFonts w:hint="eastAsia" w:ascii="BIZ UDP明朝 Medium" w:hAnsi="BIZ UDP明朝 Medium" w:eastAsia="BIZ UDP明朝 Medium"/>
                <w:u w:val="none" w:color="auto"/>
              </w:rPr>
            </w:pPr>
            <w:r>
              <w:rPr>
                <w:rFonts w:hint="eastAsia" w:ascii="BIZ UDP明朝 Medium" w:hAnsi="BIZ UDP明朝 Medium" w:eastAsia="BIZ UDP明朝 Medium"/>
                <w:b w:val="1"/>
                <w:sz w:val="24"/>
                <w:u w:val="none" w:color="auto"/>
              </w:rPr>
              <w:t>※町外在住の方で町内在勤者の方は勤務先⇒（　　　　　　　　　　　　　　　　　）</w:t>
            </w:r>
          </w:p>
        </w:tc>
      </w:tr>
      <w:tr>
        <w:trPr>
          <w:trHeight w:val="390" w:hRule="atLeast"/>
        </w:trPr>
        <w:tc>
          <w:tcPr>
            <w:tcW w:w="1890" w:type="dxa"/>
            <w:vAlign w:val="center"/>
          </w:tcPr>
          <w:p>
            <w:pPr>
              <w:pStyle w:val="0"/>
              <w:spacing w:line="280" w:lineRule="exact"/>
              <w:jc w:val="center"/>
              <w:rPr>
                <w:rFonts w:hint="eastAsia" w:ascii="BIZ UDP明朝 Medium" w:hAnsi="BIZ UDP明朝 Medium" w:eastAsia="BIZ UDP明朝 Medium"/>
              </w:rPr>
            </w:pPr>
            <w:r>
              <w:rPr>
                <w:rFonts w:hint="eastAsia" w:ascii="BIZ UDP明朝 Medium" w:hAnsi="BIZ UDP明朝 Medium" w:eastAsia="BIZ UDP明朝 Medium"/>
                <w:b w:val="1"/>
                <w:sz w:val="24"/>
              </w:rPr>
              <w:t>電</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話</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番</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号</w:t>
            </w:r>
          </w:p>
        </w:tc>
        <w:tc>
          <w:tcPr>
            <w:tcW w:w="8634" w:type="dxa"/>
            <w:gridSpan w:val="2"/>
            <w:vAlign w:val="center"/>
          </w:tcPr>
          <w:p>
            <w:pPr>
              <w:pStyle w:val="0"/>
              <w:spacing w:line="280" w:lineRule="exact"/>
              <w:rPr>
                <w:rFonts w:hint="eastAsia" w:ascii="BIZ UDP明朝 Medium" w:hAnsi="BIZ UDP明朝 Medium" w:eastAsia="BIZ UDP明朝 Medium"/>
                <w:u w:val="none" w:color="auto"/>
              </w:rPr>
            </w:pPr>
            <w:r>
              <w:rPr>
                <w:rFonts w:hint="eastAsia" w:ascii="BIZ UDP明朝 Medium" w:hAnsi="BIZ UDP明朝 Medium" w:eastAsia="BIZ UDP明朝 Medium"/>
                <w:b w:val="1"/>
                <w:sz w:val="24"/>
                <w:u w:val="none" w:color="auto"/>
              </w:rPr>
              <w:t>自宅電話番号（　　　　　　　　</w:t>
            </w:r>
            <w:r>
              <w:rPr>
                <w:rFonts w:hint="eastAsia" w:ascii="BIZ UDP明朝 Medium" w:hAnsi="BIZ UDP明朝 Medium" w:eastAsia="BIZ UDP明朝 Medium"/>
                <w:b w:val="1"/>
                <w:sz w:val="24"/>
                <w:u w:val="none" w:color="auto"/>
              </w:rPr>
              <w:t xml:space="preserve"> </w:t>
            </w:r>
            <w:r>
              <w:rPr>
                <w:rFonts w:hint="eastAsia" w:ascii="BIZ UDP明朝 Medium" w:hAnsi="BIZ UDP明朝 Medium" w:eastAsia="BIZ UDP明朝 Medium"/>
                <w:b w:val="1"/>
                <w:sz w:val="24"/>
                <w:u w:val="none" w:color="auto"/>
              </w:rPr>
              <w:t>　　　　）　携帯電話（</w:t>
            </w:r>
            <w:r>
              <w:rPr>
                <w:rFonts w:hint="eastAsia" w:ascii="BIZ UDP明朝 Medium" w:hAnsi="BIZ UDP明朝 Medium" w:eastAsia="BIZ UDP明朝 Medium"/>
                <w:b w:val="1"/>
                <w:sz w:val="24"/>
                <w:u w:val="none" w:color="auto"/>
              </w:rPr>
              <w:t xml:space="preserve">   </w:t>
            </w:r>
            <w:r>
              <w:rPr>
                <w:rFonts w:hint="eastAsia" w:ascii="BIZ UDP明朝 Medium" w:hAnsi="BIZ UDP明朝 Medium" w:eastAsia="BIZ UDP明朝 Medium"/>
                <w:b w:val="1"/>
                <w:sz w:val="24"/>
                <w:u w:val="none" w:color="auto"/>
              </w:rPr>
              <w:t>　</w:t>
            </w:r>
            <w:r>
              <w:rPr>
                <w:rFonts w:hint="eastAsia" w:ascii="BIZ UDP明朝 Medium" w:hAnsi="BIZ UDP明朝 Medium" w:eastAsia="BIZ UDP明朝 Medium"/>
                <w:b w:val="1"/>
                <w:sz w:val="24"/>
                <w:u w:val="none" w:color="auto"/>
              </w:rPr>
              <w:t xml:space="preserve"> </w:t>
            </w:r>
            <w:r>
              <w:rPr>
                <w:rFonts w:hint="eastAsia" w:ascii="BIZ UDP明朝 Medium" w:hAnsi="BIZ UDP明朝 Medium" w:eastAsia="BIZ UDP明朝 Medium"/>
                <w:b w:val="1"/>
                <w:sz w:val="24"/>
                <w:u w:val="none" w:color="auto"/>
              </w:rPr>
              <w:t>　　　　　　　　　　　　　）</w:t>
            </w:r>
          </w:p>
        </w:tc>
      </w:tr>
      <w:tr>
        <w:trPr>
          <w:trHeight w:val="760" w:hRule="atLeast"/>
        </w:trPr>
        <w:tc>
          <w:tcPr>
            <w:tcW w:w="189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center"/>
              <w:rPr>
                <w:rFonts w:hint="eastAsia" w:ascii="BIZ UDP明朝 Medium" w:hAnsi="BIZ UDP明朝 Medium" w:eastAsia="BIZ UDP明朝 Medium"/>
              </w:rPr>
            </w:pPr>
            <w:r>
              <w:rPr>
                <w:rFonts w:hint="eastAsia" w:ascii="BIZ UDP明朝 Medium" w:hAnsi="BIZ UDP明朝 Medium" w:eastAsia="BIZ UDP明朝 Medium"/>
                <w:b w:val="1"/>
                <w:sz w:val="24"/>
              </w:rPr>
              <w:t>講師への質問</w:t>
            </w:r>
          </w:p>
          <w:p>
            <w:pPr>
              <w:pStyle w:val="0"/>
              <w:spacing w:line="280" w:lineRule="exact"/>
              <w:jc w:val="center"/>
              <w:rPr>
                <w:rFonts w:hint="eastAsia" w:ascii="BIZ UDP明朝 Medium" w:hAnsi="BIZ UDP明朝 Medium" w:eastAsia="BIZ UDP明朝 Medium"/>
              </w:rPr>
            </w:pPr>
            <w:r>
              <w:rPr>
                <w:rFonts w:hint="eastAsia" w:ascii="BIZ UDP明朝 Medium" w:hAnsi="BIZ UDP明朝 Medium" w:eastAsia="BIZ UDP明朝 Medium"/>
                <w:b w:val="1"/>
                <w:sz w:val="24"/>
              </w:rPr>
              <w:t>メッセージ等</w:t>
            </w:r>
          </w:p>
        </w:tc>
        <w:tc>
          <w:tcPr>
            <w:tcW w:w="863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rPr>
                <w:rFonts w:hint="eastAsia" w:ascii="BIZ UDP明朝 Medium" w:hAnsi="BIZ UDP明朝 Medium" w:eastAsia="BIZ UDP明朝 Medium"/>
                <w:u w:val="none" w:color="auto"/>
              </w:rPr>
            </w:pPr>
          </w:p>
        </w:tc>
      </w:tr>
      <w:tr>
        <w:trPr>
          <w:trHeight w:val="496" w:hRule="atLeast"/>
        </w:trPr>
        <w:tc>
          <w:tcPr>
            <w:tcW w:w="189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明朝 Medium" w:hAnsi="BIZ UDP明朝 Medium" w:eastAsia="BIZ UDP明朝 Medium"/>
                <w:b w:val="1"/>
              </w:rPr>
            </w:pPr>
            <w:r>
              <w:rPr>
                <w:rFonts w:hint="eastAsia" w:ascii="BIZ UDP明朝 Medium" w:hAnsi="BIZ UDP明朝 Medium" w:eastAsia="BIZ UDP明朝 Medium"/>
                <w:b w:val="1"/>
              </w:rPr>
              <w:t>送迎の有無</w:t>
            </w:r>
          </w:p>
        </w:tc>
        <w:tc>
          <w:tcPr>
            <w:tcW w:w="8634"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20" w:lineRule="exact"/>
              <w:rPr>
                <w:rFonts w:hint="eastAsia" w:ascii="BIZ UDP明朝 Medium" w:hAnsi="BIZ UDP明朝 Medium" w:eastAsia="BIZ UDP明朝 Medium"/>
                <w:sz w:val="18"/>
              </w:rPr>
            </w:pPr>
            <w:r>
              <w:rPr>
                <w:rFonts w:hint="eastAsia" w:ascii="BIZ UDP明朝 Medium" w:hAnsi="BIZ UDP明朝 Medium" w:eastAsia="BIZ UDP明朝 Medium"/>
                <w:b w:val="1"/>
                <w:sz w:val="18"/>
              </w:rPr>
              <w:t>障害により支援が必要な方は、その内容をこちらに記載してください。</w:t>
            </w:r>
          </w:p>
          <w:p>
            <w:pPr>
              <w:pStyle w:val="0"/>
              <w:spacing w:line="320" w:lineRule="exact"/>
              <w:rPr>
                <w:rFonts w:hint="eastAsia" w:ascii="BIZ UDP明朝 Medium" w:hAnsi="BIZ UDP明朝 Medium" w:eastAsia="BIZ UDP明朝 Medium"/>
                <w:sz w:val="18"/>
              </w:rPr>
            </w:pPr>
            <w:r>
              <w:rPr>
                <w:rFonts w:hint="eastAsia" w:ascii="BIZ UDP明朝 Medium" w:hAnsi="BIZ UDP明朝 Medium" w:eastAsia="BIZ UDP明朝 Medium"/>
                <w:b w:val="1"/>
                <w:sz w:val="18"/>
              </w:rPr>
              <w:t>※お申し込み後、詳細をお電話にて調整いたします。　　　　　　　　　　　　　　　　　　　　</w:t>
            </w:r>
            <w:r>
              <w:rPr>
                <w:rFonts w:hint="eastAsia" w:ascii="BIZ UDP明朝 Medium" w:hAnsi="BIZ UDP明朝 Medium" w:eastAsia="BIZ UDP明朝 Medium"/>
                <w:b w:val="1"/>
                <w:sz w:val="24"/>
              </w:rPr>
              <w:t>有　・　無</w:t>
            </w:r>
          </w:p>
        </w:tc>
      </w:tr>
    </w:tbl>
    <w:p>
      <w:pPr>
        <w:pStyle w:val="0"/>
        <w:spacing w:line="300" w:lineRule="exact"/>
        <w:ind w:leftChars="0" w:firstLineChars="0"/>
        <w:jc w:val="left"/>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36" behindDoc="0" locked="0" layoutInCell="1" hidden="0" allowOverlap="1">
                <wp:simplePos x="0" y="0"/>
                <wp:positionH relativeFrom="column">
                  <wp:posOffset>48260</wp:posOffset>
                </wp:positionH>
                <wp:positionV relativeFrom="paragraph">
                  <wp:posOffset>107315</wp:posOffset>
                </wp:positionV>
                <wp:extent cx="6514465" cy="1155065"/>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6514465" cy="1155065"/>
                        </a:xfrm>
                        <a:prstGeom prst="roundRect">
                          <a:avLst/>
                        </a:prstGeom>
                      </wps:spPr>
                      <wps:style>
                        <a:lnRef idx="2">
                          <a:schemeClr val="accent2"/>
                        </a:lnRef>
                        <a:fillRef idx="1">
                          <a:schemeClr val="lt1"/>
                        </a:fillRef>
                        <a:effectRef idx="0">
                          <a:schemeClr val="accent1"/>
                        </a:effectRef>
                        <a:fontRef idx="none">
                          <a:schemeClr val="dk1"/>
                        </a:fontRef>
                      </wps:style>
                      <wps:txbx>
                        <w:txbxContent>
                          <w:p>
                            <w:pPr>
                              <w:pStyle w:val="0"/>
                              <w:autoSpaceDE w:val="0"/>
                              <w:autoSpaceDN w:val="0"/>
                              <w:adjustRightInd w:val="0"/>
                              <w:jc w:val="center"/>
                              <w:rPr>
                                <w:rFonts w:hint="default" w:ascii="UDデジタル教科書体NP-B" w:hAnsi="UDデジタル教科書体NP-B" w:eastAsia="UDデジタル教科書体NP-B"/>
                                <w:sz w:val="36"/>
                              </w:rPr>
                            </w:pPr>
                            <w:r>
                              <w:rPr>
                                <w:rFonts w:hint="eastAsia" w:ascii="UDデジタル教科書体NP-B" w:hAnsi="UDデジタル教科書体NP-B" w:eastAsia="UDデジタル教科書体NP-B"/>
                                <w:sz w:val="36"/>
                              </w:rPr>
                              <w:t>　　　　　</w:t>
                            </w:r>
                            <w:r>
                              <w:rPr>
                                <w:rFonts w:hint="eastAsia" w:ascii="UDデジタル教科書体NP-B" w:hAnsi="UDデジタル教科書体NP-B" w:eastAsia="UDデジタル教科書体NP-B"/>
                                <w:b w:val="1"/>
                                <w:sz w:val="36"/>
                              </w:rPr>
                              <w:t>蒲生野遺跡・古墳群</w:t>
                            </w:r>
                            <w:r>
                              <w:rPr>
                                <w:rFonts w:hint="eastAsia" w:ascii="UDデジタル教科書体NP-B" w:hAnsi="UDデジタル教科書体NP-B" w:eastAsia="UDデジタル教科書体NP-B"/>
                                <w:b w:val="1"/>
                                <w:sz w:val="36"/>
                              </w:rPr>
                              <w:t xml:space="preserve"> </w:t>
                            </w:r>
                            <w:r>
                              <w:rPr>
                                <w:rFonts w:hint="eastAsia" w:ascii="UDデジタル教科書体NP-B" w:hAnsi="UDデジタル教科書体NP-B" w:eastAsia="UDデジタル教科書体NP-B"/>
                                <w:b w:val="1"/>
                                <w:sz w:val="36"/>
                              </w:rPr>
                              <w:t>出土遺物</w:t>
                            </w:r>
                            <w:r>
                              <w:rPr>
                                <w:rFonts w:hint="eastAsia" w:ascii="UDデジタル教科書体NP-B" w:hAnsi="UDデジタル教科書体NP-B" w:eastAsia="UDデジタル教科書体NP-B"/>
                                <w:b w:val="1"/>
                                <w:sz w:val="36"/>
                              </w:rPr>
                              <w:t xml:space="preserve"> </w:t>
                            </w:r>
                            <w:r>
                              <w:rPr>
                                <w:rFonts w:hint="eastAsia" w:ascii="UDデジタル教科書体NP-B" w:hAnsi="UDデジタル教科書体NP-B" w:eastAsia="UDデジタル教科書体NP-B"/>
                                <w:b w:val="1"/>
                                <w:sz w:val="36"/>
                                <w:u w:val="wave" w:color="auto"/>
                              </w:rPr>
                              <w:t>期間</w:t>
                            </w:r>
                            <w:r>
                              <w:rPr>
                                <w:rFonts w:hint="default" w:ascii="UDデジタル教科書体NP-B" w:hAnsi="UDデジタル教科書体NP-B" w:eastAsia="UDデジタル教科書体NP-B"/>
                                <w:b w:val="1"/>
                                <w:sz w:val="36"/>
                                <w:u w:val="wave" w:color="auto"/>
                              </w:rPr>
                              <w:t>限定</w:t>
                            </w:r>
                            <w:r>
                              <w:rPr>
                                <w:rFonts w:hint="eastAsia" w:ascii="UDデジタル教科書体NP-B" w:hAnsi="UDデジタル教科書体NP-B" w:eastAsia="UDデジタル教科書体NP-B"/>
                                <w:b w:val="1"/>
                                <w:sz w:val="36"/>
                              </w:rPr>
                              <w:t>展示</w:t>
                            </w:r>
                            <w:r>
                              <w:rPr>
                                <w:rFonts w:hint="default" w:ascii="UDデジタル教科書体NP-B" w:hAnsi="UDデジタル教科書体NP-B" w:eastAsia="UDデジタル教科書体NP-B"/>
                                <w:b w:val="1"/>
                                <w:sz w:val="36"/>
                              </w:rPr>
                              <w:t>！</w:t>
                            </w:r>
                          </w:p>
                          <w:p>
                            <w:pPr>
                              <w:pStyle w:val="0"/>
                              <w:autoSpaceDE w:val="0"/>
                              <w:autoSpaceDN w:val="0"/>
                              <w:adjustRightInd w:val="0"/>
                              <w:ind w:left="0" w:leftChars="0" w:firstLine="1155" w:firstLineChars="550"/>
                              <w:jc w:val="left"/>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期間…令和７年８月２０日（水）～９月１８日（木）まで</w:t>
                            </w:r>
                            <w:r>
                              <w:rPr>
                                <w:rFonts w:hint="eastAsia" w:ascii="UD デジタル 教科書体 N-B" w:hAnsi="UD デジタル 教科書体 N-B" w:eastAsia="UD デジタル 教科書体 N-B"/>
                                <w:sz w:val="18"/>
                              </w:rPr>
                              <w:t>【時間：こだち開館時間に準ずる】</w:t>
                            </w:r>
                          </w:p>
                          <w:p>
                            <w:pPr>
                              <w:pStyle w:val="0"/>
                              <w:autoSpaceDE w:val="0"/>
                              <w:autoSpaceDN w:val="0"/>
                              <w:adjustRightInd w:val="0"/>
                              <w:ind w:firstLine="1155" w:firstLineChars="550"/>
                              <w:jc w:val="left"/>
                              <w:rPr>
                                <w:rFonts w:hint="eastAsia" w:ascii="UD デジタル 教科書体 N-B" w:hAnsi="UD デジタル 教科書体 N-B" w:eastAsia="UD デジタル 教科書体 N-B"/>
                              </w:rPr>
                            </w:pPr>
                            <w:r>
                              <w:rPr>
                                <w:rFonts w:hint="eastAsia" w:ascii="UD デジタル 教科書体 N-B" w:hAnsi="UD デジタル 教科書体 N-B" w:eastAsia="UD デジタル 教科書体 N-B"/>
                                <w:sz w:val="21"/>
                              </w:rPr>
                              <w:t>場所…京丹波町役場交流ラウンジ資料展示コーナー　　展示</w:t>
                            </w:r>
                            <w:r>
                              <w:rPr>
                                <w:rFonts w:hint="eastAsia" w:ascii="UD デジタル 教科書体 N-B" w:hAnsi="UD デジタル 教科書体 N-B" w:eastAsia="UD デジタル 教科書体 N-B"/>
                                <w:sz w:val="21"/>
                              </w:rPr>
                              <w:t>:</w:t>
                            </w:r>
                            <w:r>
                              <w:rPr>
                                <w:rFonts w:hint="eastAsia" w:ascii="UD デジタル 教科書体 N-B" w:hAnsi="UD デジタル 教科書体 N-B" w:eastAsia="UD デジタル 教科書体 N-B"/>
                                <w:sz w:val="21"/>
                              </w:rPr>
                              <w:t>ガラス小玉、石釧、銅鏡</w:t>
                            </w:r>
                            <w:r>
                              <w:rPr>
                                <w:rFonts w:hint="eastAsia" w:ascii="UD デジタル 教科書体 N-B" w:hAnsi="UD デジタル 教科書体 N-B" w:eastAsia="UD デジタル 教科書体 N-B"/>
                                <w:sz w:val="21"/>
                              </w:rPr>
                              <w:t xml:space="preserve"> </w:t>
                            </w:r>
                            <w:r>
                              <w:rPr>
                                <w:rFonts w:hint="eastAsia" w:ascii="UD デジタル 教科書体 N-B" w:hAnsi="UD デジタル 教科書体 N-B" w:eastAsia="UD デジタル 教科書体 N-B"/>
                                <w:sz w:val="21"/>
                              </w:rPr>
                              <w:t>他</w:t>
                            </w:r>
                          </w:p>
                          <w:p>
                            <w:pPr>
                              <w:pStyle w:val="0"/>
                              <w:rPr>
                                <w:rFonts w:hint="eastAsia"/>
                              </w:rPr>
                            </w:pPr>
                          </w:p>
                        </w:txbxContent>
                      </wps:txbx>
                      <wps:bodyPr vertOverflow="overflow" horzOverflow="overflow" wrap="square" anchor="ctr"/>
                    </wps:wsp>
                  </a:graphicData>
                </a:graphic>
              </wp:anchor>
            </w:drawing>
          </mc:Choice>
          <mc:Fallback>
            <w:pict>
              <v:roundrect id="オブジェクト 0" style="mso-position-vertical-relative:text;z-index:36;mso-wrap-distance-left:16pt;width:512.95000000000005pt;height:90.95pt;mso-position-horizontal-relative:text;position:absolute;margin-left:3.8pt;margin-top:8.44pt;mso-wrap-distance-bottom:0pt;mso-wrap-distance-right:16pt;mso-wrap-distance-top:0pt;v-text-anchor:middle;" o:spid="_x0000_s1056" o:allowincell="t" o:allowoverlap="t" filled="t" fillcolor="#ffffff [3201]" stroked="t" strokecolor="#ed7d31 [3205]" strokeweight="1pt" o:spt="2" arcsize="10923f">
                <v:fill/>
                <v:stroke linestyle="single" miterlimit="8" endcap="flat" dashstyle="solid" filltype="solid"/>
                <v:textbox style="layout-flow:horizontal;">
                  <w:txbxContent>
                    <w:p>
                      <w:pPr>
                        <w:pStyle w:val="0"/>
                        <w:autoSpaceDE w:val="0"/>
                        <w:autoSpaceDN w:val="0"/>
                        <w:adjustRightInd w:val="0"/>
                        <w:jc w:val="center"/>
                        <w:rPr>
                          <w:rFonts w:hint="default" w:ascii="UDデジタル教科書体NP-B" w:hAnsi="UDデジタル教科書体NP-B" w:eastAsia="UDデジタル教科書体NP-B"/>
                          <w:sz w:val="36"/>
                        </w:rPr>
                      </w:pPr>
                      <w:r>
                        <w:rPr>
                          <w:rFonts w:hint="eastAsia" w:ascii="UDデジタル教科書体NP-B" w:hAnsi="UDデジタル教科書体NP-B" w:eastAsia="UDデジタル教科書体NP-B"/>
                          <w:sz w:val="36"/>
                        </w:rPr>
                        <w:t>　　　　　</w:t>
                      </w:r>
                      <w:r>
                        <w:rPr>
                          <w:rFonts w:hint="eastAsia" w:ascii="UDデジタル教科書体NP-B" w:hAnsi="UDデジタル教科書体NP-B" w:eastAsia="UDデジタル教科書体NP-B"/>
                          <w:b w:val="1"/>
                          <w:sz w:val="36"/>
                        </w:rPr>
                        <w:t>蒲生野遺跡・古墳群</w:t>
                      </w:r>
                      <w:r>
                        <w:rPr>
                          <w:rFonts w:hint="eastAsia" w:ascii="UDデジタル教科書体NP-B" w:hAnsi="UDデジタル教科書体NP-B" w:eastAsia="UDデジタル教科書体NP-B"/>
                          <w:b w:val="1"/>
                          <w:sz w:val="36"/>
                        </w:rPr>
                        <w:t xml:space="preserve"> </w:t>
                      </w:r>
                      <w:r>
                        <w:rPr>
                          <w:rFonts w:hint="eastAsia" w:ascii="UDデジタル教科書体NP-B" w:hAnsi="UDデジタル教科書体NP-B" w:eastAsia="UDデジタル教科書体NP-B"/>
                          <w:b w:val="1"/>
                          <w:sz w:val="36"/>
                        </w:rPr>
                        <w:t>出土遺物</w:t>
                      </w:r>
                      <w:r>
                        <w:rPr>
                          <w:rFonts w:hint="eastAsia" w:ascii="UDデジタル教科書体NP-B" w:hAnsi="UDデジタル教科書体NP-B" w:eastAsia="UDデジタル教科書体NP-B"/>
                          <w:b w:val="1"/>
                          <w:sz w:val="36"/>
                        </w:rPr>
                        <w:t xml:space="preserve"> </w:t>
                      </w:r>
                      <w:r>
                        <w:rPr>
                          <w:rFonts w:hint="eastAsia" w:ascii="UDデジタル教科書体NP-B" w:hAnsi="UDデジタル教科書体NP-B" w:eastAsia="UDデジタル教科書体NP-B"/>
                          <w:b w:val="1"/>
                          <w:sz w:val="36"/>
                          <w:u w:val="wave" w:color="auto"/>
                        </w:rPr>
                        <w:t>期間</w:t>
                      </w:r>
                      <w:r>
                        <w:rPr>
                          <w:rFonts w:hint="default" w:ascii="UDデジタル教科書体NP-B" w:hAnsi="UDデジタル教科書体NP-B" w:eastAsia="UDデジタル教科書体NP-B"/>
                          <w:b w:val="1"/>
                          <w:sz w:val="36"/>
                          <w:u w:val="wave" w:color="auto"/>
                        </w:rPr>
                        <w:t>限定</w:t>
                      </w:r>
                      <w:r>
                        <w:rPr>
                          <w:rFonts w:hint="eastAsia" w:ascii="UDデジタル教科書体NP-B" w:hAnsi="UDデジタル教科書体NP-B" w:eastAsia="UDデジタル教科書体NP-B"/>
                          <w:b w:val="1"/>
                          <w:sz w:val="36"/>
                        </w:rPr>
                        <w:t>展示</w:t>
                      </w:r>
                      <w:r>
                        <w:rPr>
                          <w:rFonts w:hint="default" w:ascii="UDデジタル教科書体NP-B" w:hAnsi="UDデジタル教科書体NP-B" w:eastAsia="UDデジタル教科書体NP-B"/>
                          <w:b w:val="1"/>
                          <w:sz w:val="36"/>
                        </w:rPr>
                        <w:t>！</w:t>
                      </w:r>
                    </w:p>
                    <w:p>
                      <w:pPr>
                        <w:pStyle w:val="0"/>
                        <w:autoSpaceDE w:val="0"/>
                        <w:autoSpaceDN w:val="0"/>
                        <w:adjustRightInd w:val="0"/>
                        <w:ind w:left="0" w:leftChars="0" w:firstLine="1155" w:firstLineChars="550"/>
                        <w:jc w:val="left"/>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期間…令和７年８月２０日（水）～９月１８日（木）まで</w:t>
                      </w:r>
                      <w:r>
                        <w:rPr>
                          <w:rFonts w:hint="eastAsia" w:ascii="UD デジタル 教科書体 N-B" w:hAnsi="UD デジタル 教科書体 N-B" w:eastAsia="UD デジタル 教科書体 N-B"/>
                          <w:sz w:val="18"/>
                        </w:rPr>
                        <w:t>【時間：こだち開館時間に準ずる】</w:t>
                      </w:r>
                    </w:p>
                    <w:p>
                      <w:pPr>
                        <w:pStyle w:val="0"/>
                        <w:autoSpaceDE w:val="0"/>
                        <w:autoSpaceDN w:val="0"/>
                        <w:adjustRightInd w:val="0"/>
                        <w:ind w:firstLine="1155" w:firstLineChars="550"/>
                        <w:jc w:val="left"/>
                        <w:rPr>
                          <w:rFonts w:hint="eastAsia" w:ascii="UD デジタル 教科書体 N-B" w:hAnsi="UD デジタル 教科書体 N-B" w:eastAsia="UD デジタル 教科書体 N-B"/>
                        </w:rPr>
                      </w:pPr>
                      <w:r>
                        <w:rPr>
                          <w:rFonts w:hint="eastAsia" w:ascii="UD デジタル 教科書体 N-B" w:hAnsi="UD デジタル 教科書体 N-B" w:eastAsia="UD デジタル 教科書体 N-B"/>
                          <w:sz w:val="21"/>
                        </w:rPr>
                        <w:t>場所…京丹波町役場交流ラウンジ資料展示コーナー　　展示</w:t>
                      </w:r>
                      <w:r>
                        <w:rPr>
                          <w:rFonts w:hint="eastAsia" w:ascii="UD デジタル 教科書体 N-B" w:hAnsi="UD デジタル 教科書体 N-B" w:eastAsia="UD デジタル 教科書体 N-B"/>
                          <w:sz w:val="21"/>
                        </w:rPr>
                        <w:t>:</w:t>
                      </w:r>
                      <w:r>
                        <w:rPr>
                          <w:rFonts w:hint="eastAsia" w:ascii="UD デジタル 教科書体 N-B" w:hAnsi="UD デジタル 教科書体 N-B" w:eastAsia="UD デジタル 教科書体 N-B"/>
                          <w:sz w:val="21"/>
                        </w:rPr>
                        <w:t>ガラス小玉、石釧、銅鏡</w:t>
                      </w:r>
                      <w:r>
                        <w:rPr>
                          <w:rFonts w:hint="eastAsia" w:ascii="UD デジタル 教科書体 N-B" w:hAnsi="UD デジタル 教科書体 N-B" w:eastAsia="UD デジタル 教科書体 N-B"/>
                          <w:sz w:val="21"/>
                        </w:rPr>
                        <w:t xml:space="preserve"> </w:t>
                      </w:r>
                      <w:r>
                        <w:rPr>
                          <w:rFonts w:hint="eastAsia" w:ascii="UD デジタル 教科書体 N-B" w:hAnsi="UD デジタル 教科書体 N-B" w:eastAsia="UD デジタル 教科書体 N-B"/>
                          <w:sz w:val="21"/>
                        </w:rPr>
                        <w:t>他</w:t>
                      </w:r>
                    </w:p>
                    <w:p>
                      <w:pPr>
                        <w:pStyle w:val="0"/>
                        <w:rPr>
                          <w:rFonts w:hint="eastAsia"/>
                        </w:rPr>
                      </w:pP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6228080</wp:posOffset>
                </wp:positionH>
                <wp:positionV relativeFrom="paragraph">
                  <wp:posOffset>3810</wp:posOffset>
                </wp:positionV>
                <wp:extent cx="441325" cy="401955"/>
                <wp:effectExtent l="42545" t="41910" r="43180" b="34925"/>
                <wp:wrapNone/>
                <wp:docPr id="1057" name="オブジェクト 0"/>
                <a:graphic xmlns:a="http://schemas.openxmlformats.org/drawingml/2006/main">
                  <a:graphicData uri="http://schemas.microsoft.com/office/word/2010/wordprocessingShape">
                    <wps:wsp>
                      <wps:cNvPr id="1057" name="オブジェクト 0"/>
                      <wps:cNvSpPr/>
                      <wps:spPr>
                        <a:xfrm>
                          <a:off x="0" y="0"/>
                          <a:ext cx="441325" cy="401955"/>
                        </a:xfrm>
                        <a:prstGeom prst="star5">
                          <a:avLst>
                            <a:gd name="adj" fmla="val 24994"/>
                            <a:gd name="hf" fmla="val 105146"/>
                            <a:gd name="vf" fmla="val 110557"/>
                          </a:avLst>
                        </a:prstGeom>
                        <a:solidFill>
                          <a:srgbClr val="FFFF00"/>
                        </a:solid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position-vertical-relative:text;z-index:43;mso-wrap-distance-left:16pt;width:34.75pt;height:31.65pt;mso-position-horizontal-relative:text;position:absolute;margin-left:490.4pt;margin-top:0.3pt;mso-wrap-distance-bottom:0pt;mso-wrap-distance-right:16pt;mso-wrap-distance-top:0pt;" o:spid="_x0000_s1057" o:allowincell="t" o:allowoverlap="t" filled="t" fillcolor="#ffff00" stroked="t" strokecolor="#ff0000" strokeweight="3pt" o:spt="0" path="m0,8250l0,8250l7463,7111l10800,0l14137,7111l21600,8250l16199,13785l17475,21600l10800,17909l4125,21600l5401,13785xe">
                <v:path textboxrect="5401,7111,16198,17908" o:connecttype="custom" o:connectlocs="10800,0;0,8250;4125,21600;17475,21600;21600,8250" o:connectangles="270,180,90,90,0"/>
                <v:fill/>
                <v:stroke linestyle="single" miterlimit="8" joinstyle="miter" dashstyle="solid" filltype="solid"/>
                <v:textbox style="layout-flow:horizontal;"/>
                <v:imagedata o:title=""/>
                <w10:wrap type="none" anchorx="text" anchory="text"/>
              </v:shape>
            </w:pict>
          </mc:Fallback>
        </mc:AlternateContent>
      </w:r>
    </w:p>
    <w:p>
      <w:pPr>
        <w:pStyle w:val="0"/>
        <w:spacing w:line="300" w:lineRule="exact"/>
        <w:ind w:leftChars="0" w:firstLineChars="0"/>
        <w:jc w:val="left"/>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-270510</wp:posOffset>
                </wp:positionH>
                <wp:positionV relativeFrom="paragraph">
                  <wp:posOffset>59055</wp:posOffset>
                </wp:positionV>
                <wp:extent cx="1706245" cy="441960"/>
                <wp:effectExtent l="0" t="235585" r="0" b="245745"/>
                <wp:wrapNone/>
                <wp:docPr id="1058" name="オブジェクト 0"/>
                <a:graphic xmlns:a="http://schemas.openxmlformats.org/drawingml/2006/main">
                  <a:graphicData uri="http://schemas.microsoft.com/office/word/2010/wordprocessingShape">
                    <wps:wsp>
                      <wps:cNvPr id="1058" name="オブジェクト 0"/>
                      <wps:cNvSpPr/>
                      <wps:spPr>
                        <a:xfrm rot="20220000">
                          <a:off x="0" y="0"/>
                          <a:ext cx="1706245" cy="441960"/>
                        </a:xfrm>
                        <a:prstGeom prst="flowChartTerminator">
                          <a:avLst/>
                        </a:prstGeom>
                        <a:solidFill>
                          <a:srgbClr val="0012FF"/>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rotation:337;mso-position-vertical-relative:text;z-index:38;mso-wrap-distance-left:16pt;width:134.35pt;height:34.79pt;mso-position-horizontal-relative:text;position:absolute;margin-left:-21.3pt;margin-top:4.6500000000000004pt;mso-wrap-distance-bottom:0pt;mso-wrap-distance-right:16pt;mso-wrap-distance-top:0pt;v-text-anchor:middle;" o:spid="_x0000_s1058" o:allowincell="t" o:allowoverlap="t" filled="t" fillcolor="#0012ff" stroked="t" strokecolor="#ff0000" strokeweight="1pt" o:spt="116" type="#_x0000_t116">
                <v:fill/>
                <v:stroke linestyle="single" miterlimit="8" endcap="flat" dashstyle="solid" filltyp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-175260</wp:posOffset>
                </wp:positionH>
                <wp:positionV relativeFrom="paragraph">
                  <wp:posOffset>26035</wp:posOffset>
                </wp:positionV>
                <wp:extent cx="1518920" cy="476885"/>
                <wp:effectExtent l="33020" t="278130" r="33655" b="278765"/>
                <wp:wrapNone/>
                <wp:docPr id="1059" name="オブジェクト 0"/>
                <a:graphic xmlns:a="http://schemas.openxmlformats.org/drawingml/2006/main">
                  <a:graphicData uri="http://schemas.microsoft.com/office/word/2010/wordprocessingShape">
                    <wps:wsp>
                      <wps:cNvPr id="1059" name="オブジェクト 0"/>
                      <wps:cNvSpPr txBox="1"/>
                      <wps:spPr>
                        <a:xfrm rot="20220000">
                          <a:off x="0" y="0"/>
                          <a:ext cx="1518920" cy="476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K-B" w:hAnsi="UD デジタル 教科書体 NK-B" w:eastAsia="UD デジタル 教科書体 NK-B"/>
                                <w:color w:val="FFFFFF" w:themeColor="background1"/>
                              </w:rPr>
                              <w:t>もっと蒲生野遺跡！</w:t>
                            </w:r>
                            <w:r>
                              <w:rPr>
                                <w:rFonts w:hint="eastAsia" w:ascii="UD デジタル 教科書体 NK-B" w:hAnsi="UD デジタル 教科書体 NK-B" w:eastAsia="UD デジタル 教科書体 NK-B"/>
                                <w:color w:val="FFFFFF" w:themeColor="background1"/>
                              </w:rPr>
                              <w:t xml:space="preserve"> </w:t>
                            </w:r>
                            <w:r>
                              <w:rPr>
                                <w:rFonts w:hint="eastAsia" w:ascii="UD デジタル 教科書体 NK-B" w:hAnsi="UD デジタル 教科書体 NK-B" w:eastAsia="UD デジタル 教科書体 NK-B"/>
                                <w:color w:val="FFFFFF" w:themeColor="background1"/>
                                <w:sz w:val="32"/>
                              </w:rPr>
                              <w:t>①</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rotation:337;mso-position-vertical-relative:text;z-index:39;mso-wrap-distance-left:16pt;width:119.6pt;height:37.54pt;mso-position-horizontal-relative:text;position:absolute;margin-left:-13.8pt;margin-top:2.04pt;mso-wrap-distance-bottom:0pt;mso-wrap-distance-right:16pt;mso-wrap-distance-top:0pt;v-text-anchor:middle;" o:spid="_x0000_s105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K-B" w:hAnsi="UD デジタル 教科書体 NK-B" w:eastAsia="UD デジタル 教科書体 NK-B"/>
                          <w:color w:val="FFFFFF" w:themeColor="background1"/>
                        </w:rPr>
                        <w:t>もっと蒲生野遺跡！</w:t>
                      </w:r>
                      <w:r>
                        <w:rPr>
                          <w:rFonts w:hint="eastAsia" w:ascii="UD デジタル 教科書体 NK-B" w:hAnsi="UD デジタル 教科書体 NK-B" w:eastAsia="UD デジタル 教科書体 NK-B"/>
                          <w:color w:val="FFFFFF" w:themeColor="background1"/>
                        </w:rPr>
                        <w:t xml:space="preserve"> </w:t>
                      </w:r>
                      <w:r>
                        <w:rPr>
                          <w:rFonts w:hint="eastAsia" w:ascii="UD デジタル 教科書体 NK-B" w:hAnsi="UD デジタル 教科書体 NK-B" w:eastAsia="UD デジタル 教科書体 NK-B"/>
                          <w:color w:val="FFFFFF" w:themeColor="background1"/>
                          <w:sz w:val="32"/>
                        </w:rPr>
                        <w:t>①</w:t>
                      </w:r>
                    </w:p>
                  </w:txbxContent>
                </v:textbox>
                <v:imagedata o:title=""/>
                <w10:wrap type="none" anchorx="text" anchory="text"/>
              </v:shape>
            </w:pict>
          </mc:Fallback>
        </mc:AlternateContent>
      </w: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6228080</wp:posOffset>
                </wp:positionH>
                <wp:positionV relativeFrom="paragraph">
                  <wp:posOffset>184150</wp:posOffset>
                </wp:positionV>
                <wp:extent cx="441325" cy="401955"/>
                <wp:effectExtent l="42545" t="41910" r="43180" b="34925"/>
                <wp:wrapNone/>
                <wp:docPr id="1060" name="オブジェクト 0"/>
                <a:graphic xmlns:a="http://schemas.openxmlformats.org/drawingml/2006/main">
                  <a:graphicData uri="http://schemas.microsoft.com/office/word/2010/wordprocessingShape">
                    <wps:wsp>
                      <wps:cNvPr id="1060" name="オブジェクト 0"/>
                      <wps:cNvSpPr/>
                      <wps:spPr>
                        <a:xfrm>
                          <a:off x="0" y="0"/>
                          <a:ext cx="441325" cy="401955"/>
                        </a:xfrm>
                        <a:prstGeom prst="star5">
                          <a:avLst>
                            <a:gd name="adj" fmla="val 24994"/>
                            <a:gd name="hf" fmla="val 105146"/>
                            <a:gd name="vf" fmla="val 110557"/>
                          </a:avLst>
                        </a:prstGeom>
                        <a:solidFill>
                          <a:srgbClr val="FFFF00"/>
                        </a:solid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position-vertical-relative:text;z-index:44;mso-wrap-distance-left:16pt;width:34.75pt;height:31.65pt;mso-position-horizontal-relative:text;position:absolute;margin-left:490.4pt;margin-top:14.5pt;mso-wrap-distance-bottom:0pt;mso-wrap-distance-right:16pt;mso-wrap-distance-top:0pt;" o:spid="_x0000_s1060" o:allowincell="t" o:allowoverlap="t" filled="t" fillcolor="#ffff00" stroked="t" strokecolor="#ff0000" strokeweight="3pt" o:spt="0" path="m0,8250l0,8250l7463,7111l10800,0l14137,7111l21600,8250l16199,13785l17475,21600l10800,17909l4125,21600l5401,13785xe">
                <v:path textboxrect="5401,7111,16198,17908" o:connecttype="custom" o:connectlocs="10800,0;0,8250;4125,21600;17475,21600;21600,8250" o:connectangles="270,180,90,90,0"/>
                <v:fill/>
                <v:stroke linestyle="single" miterlimit="8" joinstyle="miter" dashstyle="solid" filltype="solid"/>
                <v:textbox style="layout-flow:horizontal;"/>
                <v:imagedata o:title=""/>
                <w10:wrap type="none" anchorx="text" anchory="text"/>
              </v:shape>
            </w:pict>
          </mc:Fallback>
        </mc:AlternateContent>
      </w:r>
    </w:p>
    <w:p>
      <w:pPr>
        <w:pStyle w:val="0"/>
        <w:spacing w:line="300" w:lineRule="exact"/>
        <w:ind w:leftChars="0" w:firstLineChars="0"/>
        <w:jc w:val="left"/>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49530</wp:posOffset>
                </wp:positionH>
                <wp:positionV relativeFrom="paragraph">
                  <wp:posOffset>91440</wp:posOffset>
                </wp:positionV>
                <wp:extent cx="6514465" cy="115506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wps:spPr>
                        <a:xfrm>
                          <a:off x="0" y="0"/>
                          <a:ext cx="6514465" cy="1155065"/>
                        </a:xfrm>
                        <a:prstGeom prst="roundRect">
                          <a:avLst/>
                        </a:prstGeom>
                      </wps:spPr>
                      <wps:style>
                        <a:lnRef idx="2">
                          <a:schemeClr val="accent2"/>
                        </a:lnRef>
                        <a:fillRef idx="1">
                          <a:schemeClr val="lt1"/>
                        </a:fillRef>
                        <a:effectRef idx="0">
                          <a:schemeClr val="accent1"/>
                        </a:effectRef>
                        <a:fontRef idx="none">
                          <a:schemeClr val="dk1"/>
                        </a:fontRef>
                      </wps:style>
                      <wps:txbx>
                        <w:txbxContent>
                          <w:p>
                            <w:pPr>
                              <w:pStyle w:val="0"/>
                              <w:autoSpaceDE w:val="0"/>
                              <w:autoSpaceDN w:val="0"/>
                              <w:adjustRightInd w:val="0"/>
                              <w:ind w:left="0" w:leftChars="0" w:firstLine="0" w:firstLineChars="600"/>
                              <w:jc w:val="left"/>
                              <w:rPr>
                                <w:rFonts w:hint="default" w:ascii="UDデジタル教科書体N-B" w:hAnsi="UDデジタル教科書体N-B" w:eastAsia="UDデジタル教科書体N-B"/>
                                <w:sz w:val="21"/>
                              </w:rPr>
                            </w:pPr>
                            <w:r>
                              <w:rPr>
                                <w:rFonts w:hint="default" w:ascii="UDデジタル教科書体N-B" w:hAnsi="UDデジタル教科書体N-B" w:eastAsia="UDデジタル教科書体N-B"/>
                                <w:b w:val="1"/>
                                <w:sz w:val="36"/>
                              </w:rPr>
                              <w:t>【事前講座の放送のお知らせ】</w:t>
                            </w:r>
                          </w:p>
                          <w:p>
                            <w:pPr>
                              <w:pStyle w:val="0"/>
                              <w:autoSpaceDE w:val="0"/>
                              <w:autoSpaceDN w:val="0"/>
                              <w:adjustRightInd w:val="0"/>
                              <w:ind w:left="0" w:leftChars="0" w:firstLine="1155" w:firstLineChars="550"/>
                              <w:jc w:val="left"/>
                              <w:rPr>
                                <w:rFonts w:hint="eastAsia" w:ascii="UD デジタル 教科書体 NK-B" w:hAnsi="UD デジタル 教科書体 NK-B" w:eastAsia="UD デジタル 教科書体 NK-B"/>
                                <w:sz w:val="21"/>
                              </w:rPr>
                            </w:pPr>
                            <w:r>
                              <w:rPr>
                                <w:rFonts w:hint="eastAsia" w:ascii="UD デジタル 教科書体 NK-B" w:hAnsi="UD デジタル 教科書体 NK-B" w:eastAsia="UD デジタル 教科書体 NK-B"/>
                                <w:sz w:val="21"/>
                              </w:rPr>
                              <w:t>８月３０日（土）から９月５日（金）まで放送する『京丹波ウィークリー』において、</w:t>
                            </w:r>
                          </w:p>
                          <w:p>
                            <w:pPr>
                              <w:pStyle w:val="0"/>
                              <w:autoSpaceDE w:val="0"/>
                              <w:autoSpaceDN w:val="0"/>
                              <w:adjustRightInd w:val="0"/>
                              <w:ind w:left="0" w:leftChars="0" w:firstLine="1155" w:firstLineChars="550"/>
                              <w:jc w:val="left"/>
                              <w:rPr>
                                <w:rFonts w:hint="eastAsia"/>
                              </w:rPr>
                            </w:pPr>
                            <w:r>
                              <w:rPr>
                                <w:rFonts w:hint="eastAsia" w:ascii="UD デジタル 教科書体 NK-B" w:hAnsi="UD デジタル 教科書体 NK-B" w:eastAsia="UD デジタル 教科書体 NK-B"/>
                                <w:sz w:val="21"/>
                              </w:rPr>
                              <w:t>「事前講座　蒲生野遺跡の歴史と魅力（序章）」を放送いたしますので、是非、ご覧ください。</w:t>
                            </w:r>
                          </w:p>
                          <w:p>
                            <w:pPr>
                              <w:pStyle w:val="0"/>
                              <w:autoSpaceDE w:val="0"/>
                              <w:autoSpaceDN w:val="0"/>
                              <w:adjustRightInd w:val="0"/>
                              <w:rPr>
                                <w:rFonts w:hint="eastAsia"/>
                              </w:rPr>
                            </w:pPr>
                          </w:p>
                        </w:txbxContent>
                      </wps:txbx>
                      <wps:bodyPr vertOverflow="overflow" horzOverflow="overflow" anchor="ctr"/>
                    </wps:wsp>
                  </a:graphicData>
                </a:graphic>
              </wp:anchor>
            </w:drawing>
          </mc:Choice>
          <mc:Fallback>
            <w:pict>
              <v:roundrect id="オブジェクト 0" style="mso-position-vertical-relative:text;z-index:37;mso-wrap-distance-left:16pt;width:512.95000000000005pt;height:90.95pt;mso-position-horizontal-relative:text;position:absolute;margin-left:3.9pt;margin-top:7.2pt;mso-wrap-distance-bottom:0pt;mso-wrap-distance-right:16pt;mso-wrap-distance-top:0pt;v-text-anchor:middle;" o:spid="_x0000_s1061" o:allowincell="t" o:allowoverlap="t" filled="t" fillcolor="#ffffff [3201]" stroked="t" strokecolor="#ed7d31 [3205]" strokeweight="1pt" o:spt="2" arcsize="10923f">
                <v:fill/>
                <v:stroke linestyle="single" miterlimit="8" endcap="flat" dashstyle="solid" filltype="solid"/>
                <v:textbox style="layout-flow:horizontal;">
                  <w:txbxContent>
                    <w:p>
                      <w:pPr>
                        <w:pStyle w:val="0"/>
                        <w:autoSpaceDE w:val="0"/>
                        <w:autoSpaceDN w:val="0"/>
                        <w:adjustRightInd w:val="0"/>
                        <w:ind w:left="0" w:leftChars="0" w:firstLine="0" w:firstLineChars="600"/>
                        <w:jc w:val="left"/>
                        <w:rPr>
                          <w:rFonts w:hint="default" w:ascii="UDデジタル教科書体N-B" w:hAnsi="UDデジタル教科書体N-B" w:eastAsia="UDデジタル教科書体N-B"/>
                          <w:sz w:val="21"/>
                        </w:rPr>
                      </w:pPr>
                      <w:r>
                        <w:rPr>
                          <w:rFonts w:hint="default" w:ascii="UDデジタル教科書体N-B" w:hAnsi="UDデジタル教科書体N-B" w:eastAsia="UDデジタル教科書体N-B"/>
                          <w:b w:val="1"/>
                          <w:sz w:val="36"/>
                        </w:rPr>
                        <w:t>【事前講座の放送のお知らせ】</w:t>
                      </w:r>
                    </w:p>
                    <w:p>
                      <w:pPr>
                        <w:pStyle w:val="0"/>
                        <w:autoSpaceDE w:val="0"/>
                        <w:autoSpaceDN w:val="0"/>
                        <w:adjustRightInd w:val="0"/>
                        <w:ind w:left="0" w:leftChars="0" w:firstLine="1155" w:firstLineChars="550"/>
                        <w:jc w:val="left"/>
                        <w:rPr>
                          <w:rFonts w:hint="eastAsia" w:ascii="UD デジタル 教科書体 NK-B" w:hAnsi="UD デジタル 教科書体 NK-B" w:eastAsia="UD デジタル 教科書体 NK-B"/>
                          <w:sz w:val="21"/>
                        </w:rPr>
                      </w:pPr>
                      <w:r>
                        <w:rPr>
                          <w:rFonts w:hint="eastAsia" w:ascii="UD デジタル 教科書体 NK-B" w:hAnsi="UD デジタル 教科書体 NK-B" w:eastAsia="UD デジタル 教科書体 NK-B"/>
                          <w:sz w:val="21"/>
                        </w:rPr>
                        <w:t>８月３０日（土）から９月５日（金）まで放送する『京丹波ウィークリー』において、</w:t>
                      </w:r>
                    </w:p>
                    <w:p>
                      <w:pPr>
                        <w:pStyle w:val="0"/>
                        <w:autoSpaceDE w:val="0"/>
                        <w:autoSpaceDN w:val="0"/>
                        <w:adjustRightInd w:val="0"/>
                        <w:ind w:left="0" w:leftChars="0" w:firstLine="1155" w:firstLineChars="550"/>
                        <w:jc w:val="left"/>
                        <w:rPr>
                          <w:rFonts w:hint="eastAsia"/>
                        </w:rPr>
                      </w:pPr>
                      <w:r>
                        <w:rPr>
                          <w:rFonts w:hint="eastAsia" w:ascii="UD デジタル 教科書体 NK-B" w:hAnsi="UD デジタル 教科書体 NK-B" w:eastAsia="UD デジタル 教科書体 NK-B"/>
                          <w:sz w:val="21"/>
                        </w:rPr>
                        <w:t>「事前講座　蒲生野遺跡の歴史と魅力（序章）」を放送いたしますので、是非、ご覧ください。</w:t>
                      </w:r>
                    </w:p>
                    <w:p>
                      <w:pPr>
                        <w:pStyle w:val="0"/>
                        <w:autoSpaceDE w:val="0"/>
                        <w:autoSpaceDN w:val="0"/>
                        <w:adjustRightInd w:val="0"/>
                        <w:rPr>
                          <w:rFonts w:hint="eastAsia"/>
                        </w:rPr>
                      </w:pPr>
                    </w:p>
                  </w:txbxContent>
                </v:textbox>
                <v:imagedata o:title=""/>
                <w10:wrap type="none" anchorx="text" anchory="text"/>
              </v:roundrect>
            </w:pict>
          </mc:Fallback>
        </mc:AlternateContent>
      </w:r>
    </w:p>
    <w:p>
      <w:pPr>
        <w:pStyle w:val="0"/>
        <w:spacing w:line="300" w:lineRule="exact"/>
        <w:ind w:leftChars="0" w:firstLineChars="0"/>
        <w:jc w:val="left"/>
        <w:rPr>
          <w:rFonts w:hint="eastAsia" w:ascii="BIZ UDP明朝 Medium" w:hAnsi="BIZ UDP明朝 Medium" w:eastAsia="BIZ UDP明朝 Medium"/>
          <w:b w:val="1"/>
          <w:sz w:val="22"/>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-262890</wp:posOffset>
                </wp:positionH>
                <wp:positionV relativeFrom="paragraph">
                  <wp:posOffset>41910</wp:posOffset>
                </wp:positionV>
                <wp:extent cx="1706245" cy="441960"/>
                <wp:effectExtent l="0" t="235585" r="0" b="245745"/>
                <wp:wrapNone/>
                <wp:docPr id="1062" name="オブジェクト 0"/>
                <a:graphic xmlns:a="http://schemas.openxmlformats.org/drawingml/2006/main">
                  <a:graphicData uri="http://schemas.microsoft.com/office/word/2010/wordprocessingShape">
                    <wps:wsp>
                      <wps:cNvPr id="1062" name="オブジェクト 0"/>
                      <wps:cNvSpPr/>
                      <wps:spPr>
                        <a:xfrm rot="20220000">
                          <a:off x="0" y="0"/>
                          <a:ext cx="1706245" cy="441960"/>
                        </a:xfrm>
                        <a:prstGeom prst="flowChartTerminator">
                          <a:avLst/>
                        </a:prstGeom>
                        <a:solidFill>
                          <a:srgbClr val="0012FF"/>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rotation:337;mso-position-vertical-relative:text;z-index:40;mso-wrap-distance-left:16pt;width:134.35pt;height:34.79pt;mso-position-horizontal-relative:text;position:absolute;margin-left:-20.7pt;margin-top:3.3pt;mso-wrap-distance-bottom:0pt;mso-wrap-distance-right:16pt;mso-wrap-distance-top:0pt;v-text-anchor:middle;" o:spid="_x0000_s1062" o:allowincell="t" o:allowoverlap="t" filled="t" fillcolor="#0012ff" stroked="t" strokecolor="#ff0000" strokeweight="1pt" o:spt="116" type="#_x0000_t116">
                <v:fill/>
                <v:stroke linestyle="single" miterlimit="8" endcap="flat" dashstyle="solid" filltyp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-146050</wp:posOffset>
                </wp:positionH>
                <wp:positionV relativeFrom="paragraph">
                  <wp:posOffset>19050</wp:posOffset>
                </wp:positionV>
                <wp:extent cx="1518920" cy="476885"/>
                <wp:effectExtent l="33020" t="278130" r="33655" b="278765"/>
                <wp:wrapNone/>
                <wp:docPr id="1063" name="オブジェクト 0"/>
                <a:graphic xmlns:a="http://schemas.openxmlformats.org/drawingml/2006/main">
                  <a:graphicData uri="http://schemas.microsoft.com/office/word/2010/wordprocessingShape">
                    <wps:wsp>
                      <wps:cNvPr id="1063" name="オブジェクト 0"/>
                      <wps:cNvSpPr txBox="1"/>
                      <wps:spPr>
                        <a:xfrm rot="20220000">
                          <a:off x="0" y="0"/>
                          <a:ext cx="1518920" cy="476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UD デジタル 教科書体 NK-B" w:hAnsi="UD デジタル 教科書体 NK-B" w:eastAsia="UD デジタル 教科書体 NK-B"/>
                                <w:color w:val="FFFFFF" w:themeColor="background1"/>
                              </w:rPr>
                              <w:t>もっと蒲生野遺跡！</w:t>
                            </w:r>
                            <w:r>
                              <w:rPr>
                                <w:rFonts w:hint="eastAsia" w:ascii="UD デジタル 教科書体 NK-B" w:hAnsi="UD デジタル 教科書体 NK-B" w:eastAsia="UD デジタル 教科書体 NK-B"/>
                                <w:color w:val="FFFFFF" w:themeColor="background1"/>
                              </w:rPr>
                              <w:t xml:space="preserve"> </w:t>
                            </w:r>
                            <w:r>
                              <w:rPr>
                                <w:rFonts w:hint="eastAsia" w:ascii="UD デジタル 教科書体 NK-B" w:hAnsi="UD デジタル 教科書体 NK-B" w:eastAsia="UD デジタル 教科書体 NK-B"/>
                                <w:color w:val="FFFFFF" w:themeColor="background1"/>
                                <w:sz w:val="32"/>
                              </w:rPr>
                              <w:t>②</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rotation:337;mso-position-vertical-relative:text;z-index:41;mso-wrap-distance-left:16pt;width:119.6pt;height:37.54pt;mso-position-horizontal-relative:text;position:absolute;margin-left:-11.5pt;margin-top:1.5pt;mso-wrap-distance-bottom:0pt;mso-wrap-distance-right:16pt;mso-wrap-distance-top:0pt;v-text-anchor:middle;" o:spid="_x0000_s106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UD デジタル 教科書体 NK-B" w:hAnsi="UD デジタル 教科書体 NK-B" w:eastAsia="UD デジタル 教科書体 NK-B"/>
                          <w:color w:val="FFFFFF" w:themeColor="background1"/>
                        </w:rPr>
                        <w:t>もっと蒲生野遺跡！</w:t>
                      </w:r>
                      <w:r>
                        <w:rPr>
                          <w:rFonts w:hint="eastAsia" w:ascii="UD デジタル 教科書体 NK-B" w:hAnsi="UD デジタル 教科書体 NK-B" w:eastAsia="UD デジタル 教科書体 NK-B"/>
                          <w:color w:val="FFFFFF" w:themeColor="background1"/>
                        </w:rPr>
                        <w:t xml:space="preserve"> </w:t>
                      </w:r>
                      <w:r>
                        <w:rPr>
                          <w:rFonts w:hint="eastAsia" w:ascii="UD デジタル 教科書体 NK-B" w:hAnsi="UD デジタル 教科書体 NK-B" w:eastAsia="UD デジタル 教科書体 NK-B"/>
                          <w:color w:val="FFFFFF" w:themeColor="background1"/>
                          <w:sz w:val="32"/>
                        </w:rPr>
                        <w:t>②</w:t>
                      </w:r>
                    </w:p>
                  </w:txbxContent>
                </v:textbox>
                <v:imagedata o:title=""/>
                <w10:wrap type="none" anchorx="text" anchory="text"/>
              </v:shape>
            </w:pict>
          </mc:Fallback>
        </mc:AlternateContent>
      </w: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spacing w:line="300" w:lineRule="exact"/>
        <w:ind w:leftChars="0" w:firstLineChars="0"/>
        <w:jc w:val="left"/>
        <w:rPr>
          <w:rFonts w:hint="eastAsia" w:ascii="BIZ UDP明朝 Medium" w:hAnsi="BIZ UDP明朝 Medium" w:eastAsia="BIZ UDP明朝 Medium"/>
          <w:b w:val="1"/>
          <w:sz w:val="22"/>
        </w:rPr>
      </w:pPr>
    </w:p>
    <w:p>
      <w:pPr>
        <w:pStyle w:val="0"/>
        <w:widowControl w:val="1"/>
        <w:pBdr>
          <w:top w:val="none" w:color="auto" w:sz="0" w:space="0"/>
          <w:left w:val="none" w:color="auto" w:sz="0" w:space="0"/>
          <w:bottom w:val="none" w:color="auto" w:sz="0" w:space="0"/>
          <w:right w:val="none" w:color="auto" w:sz="0" w:space="0"/>
        </w:pBdr>
        <w:spacing w:before="0" w:beforeLines="0" w:beforeAutospacing="0" w:after="0" w:afterLines="0" w:afterAutospacing="0" w:line="259" w:lineRule="atLeast"/>
        <w:ind w:left="240" w:right="240"/>
        <w:rPr>
          <w:rFonts w:hint="eastAsia" w:ascii="BIZ UDP明朝 Medium" w:hAnsi="BIZ UDP明朝 Medium" w:eastAsia="BIZ UDP明朝 Medium"/>
          <w:b w:val="1"/>
          <w:sz w:val="28"/>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-53975</wp:posOffset>
                </wp:positionH>
                <wp:positionV relativeFrom="paragraph">
                  <wp:posOffset>22860</wp:posOffset>
                </wp:positionV>
                <wp:extent cx="412750" cy="1708150"/>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412750" cy="17081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firstLine="240" w:firstLineChars="100"/>
                              <w:jc w:val="left"/>
                              <w:rPr>
                                <w:rFonts w:hint="eastAsia"/>
                              </w:rPr>
                            </w:pPr>
                            <w:r>
                              <w:rPr>
                                <w:rFonts w:hint="eastAsia" w:ascii="BIZ UDゴシック" w:hAnsi="BIZ UDゴシック" w:eastAsia="BIZ UDゴシック"/>
                                <w:sz w:val="24"/>
                              </w:rPr>
                              <w:t>参加申し込み方法</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mso-wrap-distance-left:16pt;width:32.5pt;height:134.5pt;mso-position-horizontal-relative:text;position:absolute;margin-left:-4.25pt;margin-top:1.8pt;mso-wrap-distance-bottom:0pt;mso-wrap-distance-right:16pt;mso-wrap-distance-top:0pt;" o:spid="_x0000_s1064"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ind w:firstLine="240" w:firstLineChars="100"/>
                        <w:jc w:val="left"/>
                        <w:rPr>
                          <w:rFonts w:hint="eastAsia"/>
                        </w:rPr>
                      </w:pPr>
                      <w:r>
                        <w:rPr>
                          <w:rFonts w:hint="eastAsia" w:ascii="BIZ UDゴシック" w:hAnsi="BIZ UDゴシック" w:eastAsia="BIZ UDゴシック"/>
                          <w:sz w:val="24"/>
                        </w:rPr>
                        <w:t>参加申し込み方法</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415925</wp:posOffset>
                </wp:positionH>
                <wp:positionV relativeFrom="paragraph">
                  <wp:posOffset>22860</wp:posOffset>
                </wp:positionV>
                <wp:extent cx="6287770" cy="3546475"/>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6287770" cy="3546475"/>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leftChars="0" w:firstLine="0" w:firstLineChars="0"/>
                              <w:rPr>
                                <w:rFonts w:hint="eastAsia" w:ascii="BIZ UDPゴシック" w:hAnsi="BIZ UDPゴシック" w:eastAsia="BIZ UDPゴシック"/>
                                <w:b w:val="0"/>
                                <w:sz w:val="22"/>
                              </w:rPr>
                            </w:pPr>
                            <w:r>
                              <w:rPr>
                                <w:rFonts w:hint="eastAsia" w:ascii="BIZ UDPゴシック" w:hAnsi="BIZ UDPゴシック" w:eastAsia="BIZ UDPゴシック"/>
                                <w:b w:val="1"/>
                                <w:sz w:val="22"/>
                              </w:rPr>
                              <w:t>令和７年９月１日（月）</w:t>
                            </w:r>
                            <w:r>
                              <w:rPr>
                                <w:rFonts w:hint="eastAsia" w:ascii="BIZ UDPゴシック" w:hAnsi="BIZ UDPゴシック" w:eastAsia="BIZ UDPゴシック"/>
                                <w:b w:val="0"/>
                                <w:sz w:val="22"/>
                              </w:rPr>
                              <w:t>までに次のいずれかの方法でお申込みください。</w:t>
                            </w:r>
                          </w:p>
                          <w:p>
                            <w:pPr>
                              <w:pStyle w:val="0"/>
                              <w:spacing w:line="300" w:lineRule="exact"/>
                              <w:ind w:leftChars="0" w:firstLine="0" w:firstLineChars="0"/>
                              <w:rPr>
                                <w:rFonts w:hint="eastAsia" w:ascii="BIZ UDPゴシック" w:hAnsi="BIZ UDPゴシック" w:eastAsia="BIZ UDPゴシック"/>
                                <w:b w:val="0"/>
                                <w:sz w:val="22"/>
                              </w:rPr>
                            </w:pP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（１）メールでのお申込み　メールアドレス　</w:t>
                            </w:r>
                            <w:r>
                              <w:rPr>
                                <w:rFonts w:hint="eastAsia" w:ascii="BIZ UDPゴシック" w:hAnsi="BIZ UDPゴシック" w:eastAsia="BIZ UDPゴシック"/>
                                <w:b w:val="0"/>
                                <w:sz w:val="22"/>
                              </w:rPr>
                              <w:t>edu-shakai@town.kyotamba.lg.jp</w:t>
                            </w:r>
                          </w:p>
                          <w:p>
                            <w:pPr>
                              <w:pStyle w:val="0"/>
                              <w:spacing w:line="300" w:lineRule="exact"/>
                              <w:ind w:left="660" w:hanging="660" w:hanging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 xml:space="preserve"> </w:t>
                            </w:r>
                            <w:r>
                              <w:rPr>
                                <w:rFonts w:hint="eastAsia" w:ascii="BIZ UDPゴシック" w:hAnsi="BIZ UDPゴシック" w:eastAsia="BIZ UDPゴシック"/>
                                <w:b w:val="0"/>
                                <w:sz w:val="22"/>
                              </w:rPr>
                              <w:t>　　</w:t>
                            </w:r>
                            <w:r>
                              <w:rPr>
                                <w:rFonts w:hint="eastAsia" w:ascii="BIZ UDPゴシック" w:hAnsi="BIZ UDPゴシック" w:eastAsia="BIZ UDPゴシック"/>
                                <w:b w:val="0"/>
                                <w:sz w:val="22"/>
                              </w:rPr>
                              <w:t xml:space="preserve">  </w:t>
                            </w:r>
                            <w:r>
                              <w:rPr>
                                <w:rFonts w:hint="eastAsia" w:ascii="BIZ UDPゴシック" w:hAnsi="BIZ UDPゴシック" w:eastAsia="BIZ UDPゴシック"/>
                                <w:b w:val="0"/>
                                <w:sz w:val="22"/>
                              </w:rPr>
                              <w:t>件名に講座名を記載の上、①講座名、②氏名、③氏名ふりがな、④自宅郵便番号、⑤自宅住所、⑥電話番号、⑦障害の有無と必要な支援の内容、付き添いの方がいらっしゃる場合はその方のお名前、以上の内容を記載の上、送信してください。</w:t>
                            </w: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（２）ＦＡＸでのお申し込み</w:t>
                            </w:r>
                          </w:p>
                          <w:p>
                            <w:pPr>
                              <w:pStyle w:val="0"/>
                              <w:spacing w:line="300" w:lineRule="exact"/>
                              <w:ind w:firstLine="440" w:firstLineChars="200"/>
                              <w:rPr>
                                <w:rFonts w:hint="eastAsia" w:ascii="BIZ UDPゴシック" w:hAnsi="BIZ UDPゴシック" w:eastAsia="BIZ UDPゴシック"/>
                                <w:b w:val="0"/>
                                <w:sz w:val="22"/>
                              </w:rPr>
                            </w:pPr>
                            <w:r>
                              <w:rPr>
                                <w:rFonts w:hint="eastAsia" w:ascii="BIZ UDPゴシック" w:hAnsi="BIZ UDPゴシック" w:eastAsia="BIZ UDPゴシック"/>
                                <w:b w:val="0"/>
                                <w:sz w:val="22"/>
                              </w:rPr>
                              <w:t>　ＦＡＸ番号</w:t>
                            </w:r>
                            <w:r>
                              <w:rPr>
                                <w:rFonts w:hint="eastAsia" w:ascii="BIZ UDPゴシック" w:hAnsi="BIZ UDPゴシック" w:eastAsia="BIZ UDPゴシック"/>
                                <w:b w:val="0"/>
                                <w:sz w:val="22"/>
                              </w:rPr>
                              <w:t>0771-84-2100</w:t>
                            </w:r>
                            <w:r>
                              <w:rPr>
                                <w:rFonts w:hint="eastAsia" w:ascii="BIZ UDPゴシック" w:hAnsi="BIZ UDPゴシック" w:eastAsia="BIZ UDPゴシック"/>
                                <w:b w:val="0"/>
                                <w:sz w:val="22"/>
                              </w:rPr>
                              <w:t>　申込用紙によりＦＡＸしてください。</w:t>
                            </w:r>
                          </w:p>
                          <w:p>
                            <w:pPr>
                              <w:pStyle w:val="0"/>
                              <w:spacing w:line="300" w:lineRule="exact"/>
                              <w:ind w:firstLine="660" w:firstLine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※お電話でのお申し込みは受け付けておりません。</w:t>
                            </w:r>
                          </w:p>
                          <w:p>
                            <w:pPr>
                              <w:pStyle w:val="0"/>
                              <w:spacing w:line="300" w:lineRule="exact"/>
                              <w:ind w:firstLine="660" w:firstLine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※事務作業軽減のため、メールをご利用の方はメールでのお申込みにご協力ください。</w:t>
                            </w: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（３）持参</w:t>
                            </w:r>
                          </w:p>
                          <w:p>
                            <w:pPr>
                              <w:pStyle w:val="0"/>
                              <w:spacing w:line="300" w:lineRule="exact"/>
                              <w:ind w:left="660" w:hanging="660" w:hangingChars="300"/>
                              <w:rPr>
                                <w:rFonts w:hint="eastAsia" w:ascii="BIZ UDPゴシック" w:hAnsi="BIZ UDPゴシック" w:eastAsia="BIZ UDPゴシック"/>
                                <w:b w:val="0"/>
                                <w:sz w:val="21"/>
                              </w:rPr>
                            </w:pPr>
                            <w:r>
                              <w:rPr>
                                <w:rFonts w:hint="eastAsia" w:ascii="BIZ UDPゴシック" w:hAnsi="BIZ UDPゴシック" w:eastAsia="BIZ UDPゴシック"/>
                                <w:b w:val="0"/>
                                <w:sz w:val="22"/>
                              </w:rPr>
                              <w:t>　　　京丹波町教育委員会（和知支所内）、瑞穂分室（瑞穂支所内）、丹波分室（中央公民館内）に参加申込書をご持参ください。</w:t>
                            </w:r>
                          </w:p>
                          <w:p>
                            <w:pPr>
                              <w:pStyle w:val="0"/>
                              <w:spacing w:line="300" w:lineRule="exact"/>
                              <w:ind w:left="420" w:leftChars="100" w:hanging="210" w:hangingChars="100"/>
                              <w:rPr>
                                <w:rFonts w:hint="eastAsia" w:ascii="BIZ UDPゴシック" w:hAnsi="BIZ UDPゴシック" w:eastAsia="BIZ UDPゴシック"/>
                                <w:b w:val="0"/>
                                <w:sz w:val="21"/>
                              </w:rPr>
                            </w:pPr>
                            <w:r>
                              <w:rPr>
                                <w:rFonts w:hint="eastAsia" w:ascii="BIZ UDPゴシック" w:hAnsi="BIZ UDPゴシック" w:eastAsia="BIZ UDPゴシック"/>
                                <w:b w:val="0"/>
                                <w:sz w:val="21"/>
                              </w:rPr>
                              <w:t>※参加申込受付は先着順です。定員に達した日で受付を終了します。参加が決定した方には、参加決定通知（はがき）を郵送にてお送りします。また、メールでのお申込みの方は、メールにて参加決定通知をいたします。</w:t>
                            </w:r>
                          </w:p>
                          <w:p>
                            <w:pPr>
                              <w:pStyle w:val="0"/>
                              <w:spacing w:line="300" w:lineRule="exact"/>
                              <w:ind w:left="420" w:leftChars="100" w:hanging="210" w:hangingChars="100"/>
                              <w:rPr>
                                <w:rFonts w:hint="eastAsia" w:ascii="BIZ UDPゴシック" w:hAnsi="BIZ UDPゴシック" w:eastAsia="BIZ UDPゴシック"/>
                                <w:b w:val="0"/>
                                <w:sz w:val="21"/>
                              </w:rPr>
                            </w:pPr>
                            <w:r>
                              <w:rPr>
                                <w:rFonts w:hint="eastAsia" w:ascii="BIZ UDPゴシック" w:hAnsi="BIZ UDPゴシック" w:eastAsia="BIZ UDPゴシック"/>
                                <w:b w:val="0"/>
                                <w:sz w:val="21"/>
                              </w:rPr>
                              <w:t>※役場本庁舎での受付は、原則、行っておりません。申込書を本庁舎でお預かりし教育委員会に転送することは可能ですが、受付は、教育委員会到着後となりますのでご了承ください。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495.1pt;height:279.25pt;mso-position-horizontal-relative:text;position:absolute;margin-left:32.75pt;margin-top:1.8pt;mso-wrap-distance-bottom:0pt;mso-wrap-distance-right:5.65pt;mso-wrap-distance-top:0pt;" o:spid="_x0000_s1065"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00" w:lineRule="exact"/>
                        <w:ind w:leftChars="0" w:firstLine="0" w:firstLineChars="0"/>
                        <w:rPr>
                          <w:rFonts w:hint="eastAsia" w:ascii="BIZ UDPゴシック" w:hAnsi="BIZ UDPゴシック" w:eastAsia="BIZ UDPゴシック"/>
                          <w:b w:val="0"/>
                          <w:sz w:val="22"/>
                        </w:rPr>
                      </w:pPr>
                      <w:r>
                        <w:rPr>
                          <w:rFonts w:hint="eastAsia" w:ascii="BIZ UDPゴシック" w:hAnsi="BIZ UDPゴシック" w:eastAsia="BIZ UDPゴシック"/>
                          <w:b w:val="1"/>
                          <w:sz w:val="22"/>
                        </w:rPr>
                        <w:t>令和７年９月１日（月）</w:t>
                      </w:r>
                      <w:r>
                        <w:rPr>
                          <w:rFonts w:hint="eastAsia" w:ascii="BIZ UDPゴシック" w:hAnsi="BIZ UDPゴシック" w:eastAsia="BIZ UDPゴシック"/>
                          <w:b w:val="0"/>
                          <w:sz w:val="22"/>
                        </w:rPr>
                        <w:t>までに次のいずれかの方法でお申込みください。</w:t>
                      </w:r>
                    </w:p>
                    <w:p>
                      <w:pPr>
                        <w:pStyle w:val="0"/>
                        <w:spacing w:line="300" w:lineRule="exact"/>
                        <w:ind w:leftChars="0" w:firstLine="0" w:firstLineChars="0"/>
                        <w:rPr>
                          <w:rFonts w:hint="eastAsia" w:ascii="BIZ UDPゴシック" w:hAnsi="BIZ UDPゴシック" w:eastAsia="BIZ UDPゴシック"/>
                          <w:b w:val="0"/>
                          <w:sz w:val="22"/>
                        </w:rPr>
                      </w:pP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（１）メールでのお申込み　メールアドレス　</w:t>
                      </w:r>
                      <w:r>
                        <w:rPr>
                          <w:rFonts w:hint="eastAsia" w:ascii="BIZ UDPゴシック" w:hAnsi="BIZ UDPゴシック" w:eastAsia="BIZ UDPゴシック"/>
                          <w:b w:val="0"/>
                          <w:sz w:val="22"/>
                        </w:rPr>
                        <w:t>edu-shakai@town.kyotamba.lg.jp</w:t>
                      </w:r>
                    </w:p>
                    <w:p>
                      <w:pPr>
                        <w:pStyle w:val="0"/>
                        <w:spacing w:line="300" w:lineRule="exact"/>
                        <w:ind w:left="660" w:hanging="660" w:hanging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 xml:space="preserve"> </w:t>
                      </w:r>
                      <w:r>
                        <w:rPr>
                          <w:rFonts w:hint="eastAsia" w:ascii="BIZ UDPゴシック" w:hAnsi="BIZ UDPゴシック" w:eastAsia="BIZ UDPゴシック"/>
                          <w:b w:val="0"/>
                          <w:sz w:val="22"/>
                        </w:rPr>
                        <w:t>　　</w:t>
                      </w:r>
                      <w:r>
                        <w:rPr>
                          <w:rFonts w:hint="eastAsia" w:ascii="BIZ UDPゴシック" w:hAnsi="BIZ UDPゴシック" w:eastAsia="BIZ UDPゴシック"/>
                          <w:b w:val="0"/>
                          <w:sz w:val="22"/>
                        </w:rPr>
                        <w:t xml:space="preserve">  </w:t>
                      </w:r>
                      <w:r>
                        <w:rPr>
                          <w:rFonts w:hint="eastAsia" w:ascii="BIZ UDPゴシック" w:hAnsi="BIZ UDPゴシック" w:eastAsia="BIZ UDPゴシック"/>
                          <w:b w:val="0"/>
                          <w:sz w:val="22"/>
                        </w:rPr>
                        <w:t>件名に講座名を記載の上、①講座名、②氏名、③氏名ふりがな、④自宅郵便番号、⑤自宅住所、⑥電話番号、⑦障害の有無と必要な支援の内容、付き添いの方がいらっしゃる場合はその方のお名前、以上の内容を記載の上、送信してください。</w:t>
                      </w: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（２）ＦＡＸでのお申し込み</w:t>
                      </w:r>
                    </w:p>
                    <w:p>
                      <w:pPr>
                        <w:pStyle w:val="0"/>
                        <w:spacing w:line="300" w:lineRule="exact"/>
                        <w:ind w:firstLine="440" w:firstLineChars="200"/>
                        <w:rPr>
                          <w:rFonts w:hint="eastAsia" w:ascii="BIZ UDPゴシック" w:hAnsi="BIZ UDPゴシック" w:eastAsia="BIZ UDPゴシック"/>
                          <w:b w:val="0"/>
                          <w:sz w:val="22"/>
                        </w:rPr>
                      </w:pPr>
                      <w:r>
                        <w:rPr>
                          <w:rFonts w:hint="eastAsia" w:ascii="BIZ UDPゴシック" w:hAnsi="BIZ UDPゴシック" w:eastAsia="BIZ UDPゴシック"/>
                          <w:b w:val="0"/>
                          <w:sz w:val="22"/>
                        </w:rPr>
                        <w:t>　ＦＡＸ番号</w:t>
                      </w:r>
                      <w:r>
                        <w:rPr>
                          <w:rFonts w:hint="eastAsia" w:ascii="BIZ UDPゴシック" w:hAnsi="BIZ UDPゴシック" w:eastAsia="BIZ UDPゴシック"/>
                          <w:b w:val="0"/>
                          <w:sz w:val="22"/>
                        </w:rPr>
                        <w:t>0771-84-2100</w:t>
                      </w:r>
                      <w:r>
                        <w:rPr>
                          <w:rFonts w:hint="eastAsia" w:ascii="BIZ UDPゴシック" w:hAnsi="BIZ UDPゴシック" w:eastAsia="BIZ UDPゴシック"/>
                          <w:b w:val="0"/>
                          <w:sz w:val="22"/>
                        </w:rPr>
                        <w:t>　申込用紙によりＦＡＸしてください。</w:t>
                      </w:r>
                    </w:p>
                    <w:p>
                      <w:pPr>
                        <w:pStyle w:val="0"/>
                        <w:spacing w:line="300" w:lineRule="exact"/>
                        <w:ind w:firstLine="660" w:firstLine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※お電話でのお申し込みは受け付けておりません。</w:t>
                      </w:r>
                    </w:p>
                    <w:p>
                      <w:pPr>
                        <w:pStyle w:val="0"/>
                        <w:spacing w:line="300" w:lineRule="exact"/>
                        <w:ind w:firstLine="660" w:firstLineChars="300"/>
                        <w:rPr>
                          <w:rFonts w:hint="eastAsia" w:ascii="BIZ UDPゴシック" w:hAnsi="BIZ UDPゴシック" w:eastAsia="BIZ UDPゴシック"/>
                          <w:b w:val="0"/>
                          <w:sz w:val="22"/>
                        </w:rPr>
                      </w:pPr>
                      <w:r>
                        <w:rPr>
                          <w:rFonts w:hint="eastAsia" w:ascii="BIZ UDPゴシック" w:hAnsi="BIZ UDPゴシック" w:eastAsia="BIZ UDPゴシック"/>
                          <w:b w:val="0"/>
                          <w:sz w:val="22"/>
                        </w:rPr>
                        <w:t>※事務作業軽減のため、メールをご利用の方はメールでのお申込みにご協力ください。</w:t>
                      </w:r>
                    </w:p>
                    <w:p>
                      <w:pPr>
                        <w:pStyle w:val="0"/>
                        <w:spacing w:line="300" w:lineRule="exact"/>
                        <w:ind w:firstLine="220" w:firstLineChars="100"/>
                        <w:rPr>
                          <w:rFonts w:hint="eastAsia" w:ascii="BIZ UDPゴシック" w:hAnsi="BIZ UDPゴシック" w:eastAsia="BIZ UDPゴシック"/>
                          <w:b w:val="0"/>
                          <w:sz w:val="22"/>
                        </w:rPr>
                      </w:pPr>
                      <w:r>
                        <w:rPr>
                          <w:rFonts w:hint="eastAsia" w:ascii="BIZ UDPゴシック" w:hAnsi="BIZ UDPゴシック" w:eastAsia="BIZ UDPゴシック"/>
                          <w:b w:val="0"/>
                          <w:sz w:val="22"/>
                        </w:rPr>
                        <w:t>（３）持参</w:t>
                      </w:r>
                    </w:p>
                    <w:p>
                      <w:pPr>
                        <w:pStyle w:val="0"/>
                        <w:spacing w:line="300" w:lineRule="exact"/>
                        <w:ind w:left="660" w:hanging="660" w:hangingChars="300"/>
                        <w:rPr>
                          <w:rFonts w:hint="eastAsia" w:ascii="BIZ UDPゴシック" w:hAnsi="BIZ UDPゴシック" w:eastAsia="BIZ UDPゴシック"/>
                          <w:b w:val="0"/>
                          <w:sz w:val="21"/>
                        </w:rPr>
                      </w:pPr>
                      <w:r>
                        <w:rPr>
                          <w:rFonts w:hint="eastAsia" w:ascii="BIZ UDPゴシック" w:hAnsi="BIZ UDPゴシック" w:eastAsia="BIZ UDPゴシック"/>
                          <w:b w:val="0"/>
                          <w:sz w:val="22"/>
                        </w:rPr>
                        <w:t>　　　京丹波町教育委員会（和知支所内）、瑞穂分室（瑞穂支所内）、丹波分室（中央公民館内）に参加申込書をご持参ください。</w:t>
                      </w:r>
                    </w:p>
                    <w:p>
                      <w:pPr>
                        <w:pStyle w:val="0"/>
                        <w:spacing w:line="300" w:lineRule="exact"/>
                        <w:ind w:left="420" w:leftChars="100" w:hanging="210" w:hangingChars="100"/>
                        <w:rPr>
                          <w:rFonts w:hint="eastAsia" w:ascii="BIZ UDPゴシック" w:hAnsi="BIZ UDPゴシック" w:eastAsia="BIZ UDPゴシック"/>
                          <w:b w:val="0"/>
                          <w:sz w:val="21"/>
                        </w:rPr>
                      </w:pPr>
                      <w:r>
                        <w:rPr>
                          <w:rFonts w:hint="eastAsia" w:ascii="BIZ UDPゴシック" w:hAnsi="BIZ UDPゴシック" w:eastAsia="BIZ UDPゴシック"/>
                          <w:b w:val="0"/>
                          <w:sz w:val="21"/>
                        </w:rPr>
                        <w:t>※参加申込受付は先着順です。定員に達した日で受付を終了します。参加が決定した方には、参加決定通知（はがき）を郵送にてお送りします。また、メールでのお申込みの方は、メールにて参加決定通知をいたします。</w:t>
                      </w:r>
                    </w:p>
                    <w:p>
                      <w:pPr>
                        <w:pStyle w:val="0"/>
                        <w:spacing w:line="300" w:lineRule="exact"/>
                        <w:ind w:left="420" w:leftChars="100" w:hanging="210" w:hangingChars="100"/>
                        <w:rPr>
                          <w:rFonts w:hint="eastAsia" w:ascii="BIZ UDPゴシック" w:hAnsi="BIZ UDPゴシック" w:eastAsia="BIZ UDPゴシック"/>
                          <w:b w:val="0"/>
                          <w:sz w:val="21"/>
                        </w:rPr>
                      </w:pPr>
                      <w:r>
                        <w:rPr>
                          <w:rFonts w:hint="eastAsia" w:ascii="BIZ UDPゴシック" w:hAnsi="BIZ UDPゴシック" w:eastAsia="BIZ UDPゴシック"/>
                          <w:b w:val="0"/>
                          <w:sz w:val="21"/>
                        </w:rPr>
                        <w:t>※役場本庁舎での受付は、原則、行っておりません。申込書を本庁舎でお預かりし教育委員会に転送することは可能ですが、受付は、教育委員会到着後となりますのでご了承ください。</w:t>
                      </w:r>
                    </w:p>
                  </w:txbxContent>
                </v:textbox>
                <v:imagedata o:title=""/>
                <w10:wrap type="none" anchorx="text" anchory="text"/>
              </v:shape>
            </w:pict>
          </mc:Fallback>
        </mc:AlternateContent>
      </w:r>
      <w:r>
        <w:rPr>
          <w:rFonts w:hint="eastAsia"/>
          <w:sz w:val="22"/>
          <w:highlight w:val="none"/>
        </w:rPr>
        <w:t>　</w:t>
      </w:r>
    </w:p>
    <w:p>
      <w:pPr>
        <w:pStyle w:val="0"/>
        <w:spacing w:line="340" w:lineRule="exact"/>
        <w:ind w:left="0" w:leftChars="0" w:firstLine="0" w:firstLineChars="0"/>
        <w:jc w:val="center"/>
        <w:rPr>
          <w:rFonts w:hint="eastAsia" w:ascii="BIZ UDP明朝 Medium" w:hAnsi="BIZ UDP明朝 Medium" w:eastAsia="BIZ UDP明朝 Medium"/>
          <w:b w:val="1"/>
          <w:sz w:val="28"/>
        </w:rPr>
      </w:pPr>
    </w:p>
    <w:p>
      <w:pPr>
        <w:pStyle w:val="0"/>
        <w:spacing w:line="30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418" w:leftChars="-199" w:firstLineChars="0"/>
        <w:jc w:val="center"/>
        <w:rPr>
          <w:rFonts w:hint="eastAsia" w:ascii="BIZ UDP明朝 Medium" w:hAnsi="BIZ UDP明朝 Medium" w:eastAsia="BIZ UDP明朝 Medium"/>
          <w:b w:val="1"/>
          <w:sz w:val="24"/>
        </w:rPr>
      </w:pPr>
    </w:p>
    <w:p>
      <w:pPr>
        <w:pStyle w:val="0"/>
        <w:spacing w:line="120" w:lineRule="exact"/>
        <w:ind w:left="-418" w:leftChars="-199" w:firstLineChars="0"/>
        <w:jc w:val="center"/>
        <w:rPr>
          <w:rFonts w:hint="eastAsia" w:ascii="BIZ UDP明朝 Medium" w:hAnsi="BIZ UDP明朝 Medium" w:eastAsia="BIZ UDP明朝 Medium"/>
          <w:b w:val="1"/>
          <w:sz w:val="24"/>
        </w:rPr>
      </w:pPr>
    </w:p>
    <w:p>
      <w:pPr>
        <w:pStyle w:val="0"/>
        <w:spacing w:line="120" w:lineRule="exact"/>
        <w:ind w:left="-418" w:leftChars="-199" w:firstLineChars="0"/>
        <w:jc w:val="center"/>
        <w:rPr>
          <w:rFonts w:hint="eastAsia" w:ascii="BIZ UDP明朝 Medium" w:hAnsi="BIZ UDP明朝 Medium" w:eastAsia="BIZ UDP明朝 Medium"/>
          <w:b w:val="1"/>
          <w:sz w:val="24"/>
        </w:rPr>
      </w:pPr>
    </w:p>
    <w:p>
      <w:pPr>
        <w:pStyle w:val="0"/>
        <w:spacing w:line="120" w:lineRule="exact"/>
        <w:ind w:left="-418" w:leftChars="-199" w:firstLineChars="0"/>
        <w:jc w:val="center"/>
        <w:rPr>
          <w:rFonts w:hint="eastAsia" w:ascii="BIZ UDP明朝 Medium" w:hAnsi="BIZ UDP明朝 Medium" w:eastAsia="BIZ UDP明朝 Medium"/>
          <w:b w:val="1"/>
          <w:sz w:val="24"/>
        </w:rPr>
      </w:pPr>
      <w:r>
        <w:rPr>
          <w:rFonts w:hint="eastAsia" w:ascii="BIZ UDP明朝 Medium" w:hAnsi="BIZ UDP明朝 Medium" w:eastAsia="BIZ UDP明朝 Medium"/>
          <w:b w:val="1"/>
          <w:sz w:val="21"/>
        </w:rPr>
        <w:t>□□□□□□□□□□□□</w:t>
      </w:r>
      <w:r>
        <w:rPr>
          <w:rFonts w:hint="eastAsia" w:ascii="BIZ UDP明朝 Medium" w:hAnsi="BIZ UDP明朝 Medium" w:eastAsia="BIZ UDP明朝 Medium"/>
          <w:b w:val="1"/>
          <w:sz w:val="28"/>
        </w:rPr>
        <w:t>京丹波町民大学（年間講座）のご案内</w:t>
      </w:r>
      <w:r>
        <w:rPr>
          <w:rFonts w:hint="eastAsia" w:ascii="BIZ UDP明朝 Medium" w:hAnsi="BIZ UDP明朝 Medium" w:eastAsia="BIZ UDP明朝 Medium"/>
          <w:b w:val="1"/>
          <w:sz w:val="20"/>
        </w:rPr>
        <w:t>（実施要項）</w:t>
      </w:r>
      <w:r>
        <w:rPr>
          <w:rFonts w:hint="eastAsia" w:ascii="BIZ UDP明朝 Medium" w:hAnsi="BIZ UDP明朝 Medium" w:eastAsia="BIZ UDP明朝 Medium"/>
          <w:b w:val="1"/>
          <w:sz w:val="21"/>
        </w:rPr>
        <w:t>□□□□□□□□□□□</w:t>
      </w: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62230</wp:posOffset>
                </wp:positionH>
                <wp:positionV relativeFrom="paragraph">
                  <wp:posOffset>36830</wp:posOffset>
                </wp:positionV>
                <wp:extent cx="3147060" cy="1988820"/>
                <wp:effectExtent l="0" t="0" r="635" b="63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3147060" cy="19888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1</w:t>
                            </w:r>
                            <w:r>
                              <w:rPr>
                                <w:rFonts w:hint="eastAsia" w:ascii="AR P教科書体M" w:hAnsi="AR P教科書体M" w:eastAsia="AR P教科書体M"/>
                                <w:sz w:val="20"/>
                                <w:u w:val="single" w:color="auto"/>
                              </w:rPr>
                              <w:t>受講対象者</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原則、京丹波町在住、在勤者、出身者　</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2</w:t>
                            </w:r>
                            <w:r>
                              <w:rPr>
                                <w:rFonts w:hint="eastAsia" w:ascii="AR P教科書体M" w:hAnsi="AR P教科書体M" w:eastAsia="AR P教科書体M"/>
                                <w:sz w:val="20"/>
                                <w:u w:val="single" w:color="auto"/>
                              </w:rPr>
                              <w:t>募集定員</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各講座により設定（一般講演の場合は</w:t>
                            </w:r>
                            <w:r>
                              <w:rPr>
                                <w:rFonts w:hint="eastAsia" w:ascii="AR P教科書体M" w:hAnsi="AR P教科書体M" w:eastAsia="AR P教科書体M"/>
                                <w:sz w:val="20"/>
                              </w:rPr>
                              <w:t>150</w:t>
                            </w:r>
                            <w:r>
                              <w:rPr>
                                <w:rFonts w:hint="eastAsia" w:ascii="AR P教科書体M" w:hAnsi="AR P教科書体M" w:eastAsia="AR P教科書体M"/>
                                <w:sz w:val="20"/>
                              </w:rPr>
                              <w:t>名の予定）</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3</w:t>
                            </w:r>
                            <w:r>
                              <w:rPr>
                                <w:rFonts w:hint="eastAsia" w:ascii="AR P教科書体M" w:hAnsi="AR P教科書体M" w:eastAsia="AR P教科書体M"/>
                                <w:sz w:val="20"/>
                                <w:u w:val="single" w:color="auto"/>
                              </w:rPr>
                              <w:t>受</w:t>
                            </w:r>
                            <w:r>
                              <w:rPr>
                                <w:rFonts w:hint="eastAsia" w:ascii="AR P教科書体M" w:hAnsi="AR P教科書体M" w:eastAsia="AR P教科書体M"/>
                                <w:sz w:val="20"/>
                                <w:u w:val="single" w:color="auto"/>
                              </w:rPr>
                              <w:t xml:space="preserve"> </w:t>
                            </w:r>
                            <w:r>
                              <w:rPr>
                                <w:rFonts w:hint="eastAsia" w:ascii="AR P教科書体M" w:hAnsi="AR P教科書体M" w:eastAsia="AR P教科書体M"/>
                                <w:sz w:val="20"/>
                                <w:u w:val="single" w:color="auto"/>
                              </w:rPr>
                              <w:t>講</w:t>
                            </w:r>
                            <w:r>
                              <w:rPr>
                                <w:rFonts w:hint="eastAsia" w:ascii="AR P教科書体M" w:hAnsi="AR P教科書体M" w:eastAsia="AR P教科書体M"/>
                                <w:sz w:val="20"/>
                                <w:u w:val="single" w:color="auto"/>
                              </w:rPr>
                              <w:t xml:space="preserve"> </w:t>
                            </w:r>
                            <w:r>
                              <w:rPr>
                                <w:rFonts w:hint="eastAsia" w:ascii="AR P教科書体M" w:hAnsi="AR P教科書体M" w:eastAsia="AR P教科書体M"/>
                                <w:sz w:val="20"/>
                                <w:u w:val="single" w:color="auto"/>
                              </w:rPr>
                              <w:t>料</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無料（講座によっては材料代として参加費をいただく場合があります）</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4</w:t>
                            </w:r>
                            <w:r>
                              <w:rPr>
                                <w:rFonts w:hint="eastAsia" w:ascii="AR P教科書体M" w:hAnsi="AR P教科書体M" w:eastAsia="AR P教科書体M"/>
                                <w:sz w:val="20"/>
                                <w:u w:val="single" w:color="auto"/>
                              </w:rPr>
                              <w:t>個人情報</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お申込み時に記載いただきました個人情報は、町民大学事業のみに使用し適切に管理します。</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５</w:t>
                            </w:r>
                            <w:r>
                              <w:rPr>
                                <w:rFonts w:hint="eastAsia" w:ascii="AR P教科書体M" w:hAnsi="AR P教科書体M" w:eastAsia="AR P教科書体M"/>
                                <w:sz w:val="20"/>
                                <w:u w:val="single" w:color="auto"/>
                              </w:rPr>
                              <w:t>体調管理</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マスクの着用は個人の判断とします。体調が悪い方、感染症の疑いがある場合には参加を控えてください。</w:t>
                            </w:r>
                          </w:p>
                          <w:p>
                            <w:pPr>
                              <w:pStyle w:val="0"/>
                              <w:spacing w:line="260" w:lineRule="exact"/>
                              <w:ind w:leftChars="0" w:firstLine="0" w:firstLineChars="0"/>
                              <w:rPr>
                                <w:rFonts w:hint="eastAsia"/>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mso-wrap-distance-left:5.65pt;width:247.8pt;height:156.6pt;mso-position-horizontal-relative:text;position:absolute;margin-left:4.9000000000000004pt;margin-top:2.9pt;mso-wrap-distance-bottom:0pt;mso-wrap-distance-right:5.65pt;mso-wrap-distance-top:0pt;" o:spid="_x0000_s106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1</w:t>
                      </w:r>
                      <w:r>
                        <w:rPr>
                          <w:rFonts w:hint="eastAsia" w:ascii="AR P教科書体M" w:hAnsi="AR P教科書体M" w:eastAsia="AR P教科書体M"/>
                          <w:sz w:val="20"/>
                          <w:u w:val="single" w:color="auto"/>
                        </w:rPr>
                        <w:t>受講対象者</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原則、京丹波町在住、在勤者、出身者　</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2</w:t>
                      </w:r>
                      <w:r>
                        <w:rPr>
                          <w:rFonts w:hint="eastAsia" w:ascii="AR P教科書体M" w:hAnsi="AR P教科書体M" w:eastAsia="AR P教科書体M"/>
                          <w:sz w:val="20"/>
                          <w:u w:val="single" w:color="auto"/>
                        </w:rPr>
                        <w:t>募集定員</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各講座により設定（一般講演の場合は</w:t>
                      </w:r>
                      <w:r>
                        <w:rPr>
                          <w:rFonts w:hint="eastAsia" w:ascii="AR P教科書体M" w:hAnsi="AR P教科書体M" w:eastAsia="AR P教科書体M"/>
                          <w:sz w:val="20"/>
                        </w:rPr>
                        <w:t>150</w:t>
                      </w:r>
                      <w:r>
                        <w:rPr>
                          <w:rFonts w:hint="eastAsia" w:ascii="AR P教科書体M" w:hAnsi="AR P教科書体M" w:eastAsia="AR P教科書体M"/>
                          <w:sz w:val="20"/>
                        </w:rPr>
                        <w:t>名の予定）</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3</w:t>
                      </w:r>
                      <w:r>
                        <w:rPr>
                          <w:rFonts w:hint="eastAsia" w:ascii="AR P教科書体M" w:hAnsi="AR P教科書体M" w:eastAsia="AR P教科書体M"/>
                          <w:sz w:val="20"/>
                          <w:u w:val="single" w:color="auto"/>
                        </w:rPr>
                        <w:t>受</w:t>
                      </w:r>
                      <w:r>
                        <w:rPr>
                          <w:rFonts w:hint="eastAsia" w:ascii="AR P教科書体M" w:hAnsi="AR P教科書体M" w:eastAsia="AR P教科書体M"/>
                          <w:sz w:val="20"/>
                          <w:u w:val="single" w:color="auto"/>
                        </w:rPr>
                        <w:t xml:space="preserve"> </w:t>
                      </w:r>
                      <w:r>
                        <w:rPr>
                          <w:rFonts w:hint="eastAsia" w:ascii="AR P教科書体M" w:hAnsi="AR P教科書体M" w:eastAsia="AR P教科書体M"/>
                          <w:sz w:val="20"/>
                          <w:u w:val="single" w:color="auto"/>
                        </w:rPr>
                        <w:t>講</w:t>
                      </w:r>
                      <w:r>
                        <w:rPr>
                          <w:rFonts w:hint="eastAsia" w:ascii="AR P教科書体M" w:hAnsi="AR P教科書体M" w:eastAsia="AR P教科書体M"/>
                          <w:sz w:val="20"/>
                          <w:u w:val="single" w:color="auto"/>
                        </w:rPr>
                        <w:t xml:space="preserve"> </w:t>
                      </w:r>
                      <w:r>
                        <w:rPr>
                          <w:rFonts w:hint="eastAsia" w:ascii="AR P教科書体M" w:hAnsi="AR P教科書体M" w:eastAsia="AR P教科書体M"/>
                          <w:sz w:val="20"/>
                          <w:u w:val="single" w:color="auto"/>
                        </w:rPr>
                        <w:t>料</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無料（講座によっては材料代として参加費をいただく場合があります）</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4</w:t>
                      </w:r>
                      <w:r>
                        <w:rPr>
                          <w:rFonts w:hint="eastAsia" w:ascii="AR P教科書体M" w:hAnsi="AR P教科書体M" w:eastAsia="AR P教科書体M"/>
                          <w:sz w:val="20"/>
                          <w:u w:val="single" w:color="auto"/>
                        </w:rPr>
                        <w:t>個人情報</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お申込み時に記載いただきました個人情報は、町民大学事業のみに使用し適切に管理します。</w:t>
                      </w:r>
                    </w:p>
                    <w:p>
                      <w:pPr>
                        <w:pStyle w:val="0"/>
                        <w:spacing w:line="220" w:lineRule="exact"/>
                        <w:rPr>
                          <w:rFonts w:hint="eastAsia" w:ascii="AR P教科書体M" w:hAnsi="AR P教科書体M" w:eastAsia="AR P教科書体M"/>
                          <w:sz w:val="20"/>
                        </w:rPr>
                      </w:pPr>
                      <w:r>
                        <w:rPr>
                          <w:rFonts w:hint="eastAsia" w:ascii="AR P教科書体M" w:hAnsi="AR P教科書体M" w:eastAsia="AR P教科書体M"/>
                          <w:sz w:val="20"/>
                        </w:rPr>
                        <w:t>５</w:t>
                      </w:r>
                      <w:r>
                        <w:rPr>
                          <w:rFonts w:hint="eastAsia" w:ascii="AR P教科書体M" w:hAnsi="AR P教科書体M" w:eastAsia="AR P教科書体M"/>
                          <w:sz w:val="20"/>
                          <w:u w:val="single" w:color="auto"/>
                        </w:rPr>
                        <w:t>体調管理</w:t>
                      </w:r>
                    </w:p>
                    <w:p>
                      <w:pPr>
                        <w:pStyle w:val="0"/>
                        <w:spacing w:line="22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マスクの着用は個人の判断とします。体調が悪い方、感染症の疑いがある場合には参加を控えてください。</w:t>
                      </w:r>
                    </w:p>
                    <w:p>
                      <w:pPr>
                        <w:pStyle w:val="0"/>
                        <w:spacing w:line="260" w:lineRule="exact"/>
                        <w:ind w:leftChars="0" w:firstLine="0" w:firstLineChars="0"/>
                        <w:rPr>
                          <w:rFonts w:hint="eastAsia"/>
                        </w:rPr>
                      </w:pP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3357245</wp:posOffset>
                </wp:positionH>
                <wp:positionV relativeFrom="paragraph">
                  <wp:posOffset>36830</wp:posOffset>
                </wp:positionV>
                <wp:extent cx="3255010" cy="2215515"/>
                <wp:effectExtent l="0" t="0" r="635" b="635"/>
                <wp:wrapNone/>
                <wp:docPr id="1067" name="オブジェクト 0"/>
                <a:graphic xmlns:a="http://schemas.openxmlformats.org/drawingml/2006/main">
                  <a:graphicData uri="http://schemas.microsoft.com/office/word/2010/wordprocessingShape">
                    <wps:wsp>
                      <wps:cNvPr id="1067" name="オブジェクト 0"/>
                      <wps:cNvSpPr txBox="1"/>
                      <wps:spPr>
                        <a:xfrm>
                          <a:off x="0" y="0"/>
                          <a:ext cx="3255010" cy="22155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６</w:t>
                            </w:r>
                            <w:r>
                              <w:rPr>
                                <w:rFonts w:hint="eastAsia" w:ascii="AR P教科書体M" w:hAnsi="AR P教科書体M" w:eastAsia="AR P教科書体M"/>
                                <w:sz w:val="20"/>
                                <w:u w:val="single" w:color="auto"/>
                              </w:rPr>
                              <w:t>特記事項</w:t>
                            </w:r>
                          </w:p>
                          <w:p>
                            <w:pPr>
                              <w:pStyle w:val="0"/>
                              <w:spacing w:line="220" w:lineRule="exact"/>
                              <w:ind w:leftChars="0" w:firstLine="0" w:firstLineChars="0"/>
                              <w:rPr>
                                <w:rFonts w:hint="eastAsia"/>
                              </w:rPr>
                            </w:pPr>
                            <w:r>
                              <w:rPr>
                                <w:rFonts w:hint="eastAsia" w:ascii="AR P教科書体M" w:hAnsi="AR P教科書体M" w:eastAsia="AR P教科書体M"/>
                                <w:sz w:val="20"/>
                              </w:rPr>
                              <w:t>メールでのお申し込みをいただいた方に対しては、次回以降の講座のご案内を郵送にて行います。今後の講座については、チラシ全戸配布にてお知らせします。</w:t>
                            </w:r>
                          </w:p>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障害がある方を対象に送迎をいたします。参加申し込みの際に、送迎を必要とされる方は、その旨と乗車場所を記載してください。</w:t>
                            </w:r>
                          </w:p>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町民大学は入学制ではなく、講座ごとに参加申し込みをいただくこととします。ご興味のある講座に対して参加のお申し込みをお願いします。</w:t>
                            </w:r>
                          </w:p>
                          <w:p>
                            <w:pPr>
                              <w:pStyle w:val="0"/>
                              <w:spacing w:line="260" w:lineRule="exact"/>
                              <w:ind w:leftChars="0" w:firstLine="0" w:firstLineChars="0"/>
                              <w:rPr>
                                <w:rFonts w:hint="eastAsia" w:ascii="AR P教科書体M" w:hAnsi="AR P教科書体M" w:eastAsia="AR P教科書体M"/>
                                <w:sz w:val="22"/>
                              </w:rPr>
                            </w:pPr>
                            <w:r>
                              <w:rPr>
                                <w:rFonts w:hint="eastAsia" w:ascii="AR P教科書体M" w:hAnsi="AR P教科書体M" w:eastAsia="AR P教科書体M"/>
                                <w:sz w:val="20"/>
                              </w:rPr>
                              <w:t>講演会では、京丹波ウィークリー、町広報用に講演会の撮影を行います。また、報道（新聞）等の取材が入る場合がありますのでご理解のほどよろしくお願いいたします。</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5.65pt;width:256.3pt;height:174.45pt;mso-position-horizontal-relative:text;position:absolute;margin-left:264.35000000000002pt;margin-top:2.9pt;mso-wrap-distance-bottom:0pt;mso-wrap-distance-right:5.65pt;mso-wrap-distance-top:0pt;" o:spid="_x0000_s106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６</w:t>
                      </w:r>
                      <w:r>
                        <w:rPr>
                          <w:rFonts w:hint="eastAsia" w:ascii="AR P教科書体M" w:hAnsi="AR P教科書体M" w:eastAsia="AR P教科書体M"/>
                          <w:sz w:val="20"/>
                          <w:u w:val="single" w:color="auto"/>
                        </w:rPr>
                        <w:t>特記事項</w:t>
                      </w:r>
                    </w:p>
                    <w:p>
                      <w:pPr>
                        <w:pStyle w:val="0"/>
                        <w:spacing w:line="220" w:lineRule="exact"/>
                        <w:ind w:leftChars="0" w:firstLine="0" w:firstLineChars="0"/>
                        <w:rPr>
                          <w:rFonts w:hint="eastAsia"/>
                        </w:rPr>
                      </w:pPr>
                      <w:r>
                        <w:rPr>
                          <w:rFonts w:hint="eastAsia" w:ascii="AR P教科書体M" w:hAnsi="AR P教科書体M" w:eastAsia="AR P教科書体M"/>
                          <w:sz w:val="20"/>
                        </w:rPr>
                        <w:t>メールでのお申し込みをいただいた方に対しては、次回以降の講座のご案内を郵送にて行います。今後の講座については、チラシ全戸配布にてお知らせします。</w:t>
                      </w:r>
                    </w:p>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障害がある方を対象に送迎をいたします。参加申し込みの際に、送迎を必要とされる方は、その旨と乗車場所を記載してください。</w:t>
                      </w:r>
                    </w:p>
                    <w:p>
                      <w:pPr>
                        <w:pStyle w:val="0"/>
                        <w:spacing w:line="260" w:lineRule="exact"/>
                        <w:ind w:leftChars="0" w:firstLine="0" w:firstLineChars="0"/>
                        <w:rPr>
                          <w:rFonts w:hint="eastAsia" w:ascii="AR P教科書体M" w:hAnsi="AR P教科書体M" w:eastAsia="AR P教科書体M"/>
                          <w:sz w:val="20"/>
                        </w:rPr>
                      </w:pPr>
                      <w:r>
                        <w:rPr>
                          <w:rFonts w:hint="eastAsia" w:ascii="AR P教科書体M" w:hAnsi="AR P教科書体M" w:eastAsia="AR P教科書体M"/>
                          <w:sz w:val="20"/>
                        </w:rPr>
                        <w:t>町民大学は入学制ではなく、講座ごとに参加申し込みをいただくこととします。ご興味のある講座に対して参加のお申し込みをお願いします。</w:t>
                      </w:r>
                    </w:p>
                    <w:p>
                      <w:pPr>
                        <w:pStyle w:val="0"/>
                        <w:spacing w:line="260" w:lineRule="exact"/>
                        <w:ind w:leftChars="0" w:firstLine="0" w:firstLineChars="0"/>
                        <w:rPr>
                          <w:rFonts w:hint="eastAsia" w:ascii="AR P教科書体M" w:hAnsi="AR P教科書体M" w:eastAsia="AR P教科書体M"/>
                          <w:sz w:val="22"/>
                        </w:rPr>
                      </w:pPr>
                      <w:r>
                        <w:rPr>
                          <w:rFonts w:hint="eastAsia" w:ascii="AR P教科書体M" w:hAnsi="AR P教科書体M" w:eastAsia="AR P教科書体M"/>
                          <w:sz w:val="20"/>
                        </w:rPr>
                        <w:t>講演会では、京丹波ウィークリー、町広報用に講演会の撮影を行います。また、報道（新聞）等の取材が入る場合がありますのでご理解のほどよろしくお願いいたします。</w:t>
                      </w:r>
                    </w:p>
                    <w:p>
                      <w:pPr>
                        <w:pStyle w:val="0"/>
                        <w:rPr>
                          <w:rFonts w:hint="eastAsia"/>
                        </w:rPr>
                      </w:pPr>
                    </w:p>
                  </w:txbxContent>
                </v:textbox>
                <v:imagedata o:title=""/>
                <w10:wrap type="none" anchorx="text" anchory="text"/>
              </v:shape>
            </w:pict>
          </mc:Fallback>
        </mc:AlternateContent>
      </w: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120" w:lineRule="exact"/>
        <w:ind w:left="0" w:leftChars="0" w:firstLine="0" w:firstLineChars="0"/>
        <w:jc w:val="center"/>
        <w:rPr>
          <w:rFonts w:hint="eastAsia" w:ascii="BIZ UDP明朝 Medium" w:hAnsi="BIZ UDP明朝 Medium" w:eastAsia="BIZ UDP明朝 Medium"/>
          <w:b w:val="1"/>
          <w:sz w:val="24"/>
        </w:rPr>
      </w:pPr>
    </w:p>
    <w:p>
      <w:pPr>
        <w:pStyle w:val="0"/>
        <w:spacing w:line="240" w:lineRule="auto"/>
        <w:ind w:left="0" w:leftChars="0" w:firstLine="0" w:firstLineChars="0"/>
        <w:rPr>
          <w:rFonts w:hint="eastAsia" w:ascii="UD デジタル 教科書体 N-B" w:hAnsi="UD デジタル 教科書体 N-B" w:eastAsia="UD デジタル 教科書体 N-B"/>
          <w:b w:val="1"/>
          <w:sz w:val="28"/>
        </w:rPr>
      </w:pPr>
      <w:r>
        <w:rPr>
          <w:rFonts w:hint="eastAsia"/>
        </w:rPr>
        <w:drawing>
          <wp:anchor distT="0" distB="0" distL="203200" distR="203200" simplePos="0" relativeHeight="11" behindDoc="0" locked="0" layoutInCell="1" hidden="0" allowOverlap="1">
            <wp:simplePos x="0" y="0"/>
            <wp:positionH relativeFrom="column">
              <wp:posOffset>5693410</wp:posOffset>
            </wp:positionH>
            <wp:positionV relativeFrom="paragraph">
              <wp:posOffset>147320</wp:posOffset>
            </wp:positionV>
            <wp:extent cx="733425" cy="73342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9"/>
                    <a:stretch>
                      <a:fillRect/>
                    </a:stretch>
                  </pic:blipFill>
                  <pic:spPr>
                    <a:xfrm>
                      <a:off x="0" y="0"/>
                      <a:ext cx="733425" cy="733425"/>
                    </a:xfrm>
                    <a:prstGeom prst="rect">
                      <a:avLst/>
                    </a:prstGeom>
                  </pic:spPr>
                </pic:pic>
              </a:graphicData>
            </a:graphic>
          </wp:anchor>
        </w:drawing>
      </w:r>
      <w:r>
        <w:rPr>
          <w:rFonts w:hint="eastAsia" w:ascii="UD デジタル 教科書体 N-B" w:hAnsi="UD デジタル 教科書体 N-B" w:eastAsia="UD デジタル 教科書体 N-B"/>
          <w:sz w:val="28"/>
        </w:rPr>
        <w:t>町民大学講座全般の紹介ページはこちら</w:t>
      </w:r>
    </w:p>
    <w:p>
      <w:pPr>
        <w:pStyle w:val="0"/>
        <w:spacing w:line="280" w:lineRule="exact"/>
        <w:ind w:left="0" w:leftChars="0" w:right="840" w:rightChars="400" w:firstLine="420" w:firstLineChars="200"/>
        <w:rPr>
          <w:rFonts w:hint="eastAsia" w:ascii="UD デジタル 教科書体 N-B" w:hAnsi="UD デジタル 教科書体 N-B" w:eastAsia="UD デジタル 教科書体 N-B"/>
          <w:b w:val="1"/>
          <w:sz w:val="21"/>
        </w:rPr>
      </w:pPr>
      <w:r>
        <w:rPr>
          <w:rFonts w:hint="eastAsia"/>
        </w:rPr>
        <w:fldChar w:fldCharType="begin"/>
      </w:r>
      <w:r>
        <w:rPr>
          <w:rFonts w:hint="eastAsia"/>
        </w:rPr>
        <w:instrText xml:space="preserve"> HYPERLINK """"""""""""""""""""""""""""""""""""""""""""""""""""""""""""""""""""""""""""""""""""https://www.town.kyotamba.kyoto.jp/kakukakarasagasu/kyoikuiinkai_shakaikyoikuka/6199.html""""""""""""""""""""""""""""""""""""""""""""""""""""""""""""""""""""""""""""""""""""</w:instrText>
      </w:r>
      <w:r>
        <w:rPr>
          <w:rFonts w:hint="eastAsia"/>
        </w:rPr>
        <w:fldChar w:fldCharType="separate"/>
      </w:r>
      <w:r>
        <w:rPr>
          <w:rStyle w:val="16"/>
          <w:rFonts w:hint="eastAsia" w:ascii="UD デジタル 教科書体 N-B" w:hAnsi="UD デジタル 教科書体 N-B" w:eastAsia="UD デジタル 教科書体 N-B"/>
          <w:sz w:val="18"/>
          <w:u w:val="single" w:color="auto"/>
        </w:rPr>
        <w:t>https://www.town.kyotamba.kyoto.jp/kakukakarasagasu/kyoikuiinkai_shakaikyoikuka/20250615.html</w:t>
      </w:r>
      <w:r>
        <w:rPr>
          <w:rFonts w:hint="eastAsia"/>
        </w:rPr>
        <w:fldChar w:fldCharType="end"/>
      </w:r>
    </w:p>
    <w:p>
      <w:pPr>
        <w:pStyle w:val="0"/>
        <w:spacing w:line="280" w:lineRule="exact"/>
        <w:ind w:left="0" w:leftChars="0" w:right="840" w:rightChars="400" w:firstLine="420" w:firstLineChars="200"/>
        <w:rPr>
          <w:rFonts w:hint="eastAsia" w:ascii="UD デジタル 教科書体 N-B" w:hAnsi="UD デジタル 教科書体 N-B" w:eastAsia="UD デジタル 教科書体 N-B"/>
          <w:b w:val="1"/>
          <w:sz w:val="21"/>
        </w:rPr>
      </w:pPr>
    </w:p>
    <w:p>
      <w:pPr>
        <w:pStyle w:val="0"/>
        <w:spacing w:line="280" w:lineRule="exact"/>
        <w:ind w:leftChars="0" w:right="840" w:rightChars="400" w:firstLine="210" w:firstLineChars="100"/>
        <w:rPr>
          <w:rFonts w:hint="eastAsia" w:ascii="UD デジタル 教科書体 N-B" w:hAnsi="UD デジタル 教科書体 N-B" w:eastAsia="UD デジタル 教科書体 N-B"/>
          <w:b w:val="1"/>
          <w:sz w:val="21"/>
        </w:rPr>
      </w:pPr>
      <w:r>
        <w:rPr>
          <w:rFonts w:hint="eastAsia" w:ascii="UD デジタル 教科書体 N-B" w:hAnsi="UD デジタル 教科書体 N-B" w:eastAsia="UD デジタル 教科書体 N-B"/>
          <w:b w:val="1"/>
          <w:sz w:val="21"/>
        </w:rPr>
        <w:t>【お問い合わせ先（町民大学担当課）】</w:t>
      </w:r>
    </w:p>
    <w:p>
      <w:pPr>
        <w:pStyle w:val="0"/>
        <w:spacing w:line="300" w:lineRule="exact"/>
        <w:ind w:left="3020" w:leftChars="200" w:hanging="2600" w:hangingChars="1300"/>
        <w:rPr>
          <w:rFonts w:hint="eastAsia" w:ascii="BIZ UDP明朝 Medium" w:hAnsi="BIZ UDP明朝 Medium" w:eastAsia="BIZ UDP明朝 Medium"/>
          <w:b w:val="1"/>
          <w:sz w:val="21"/>
        </w:rPr>
      </w:pPr>
      <w:r>
        <w:rPr>
          <w:rFonts w:hint="eastAsia" w:ascii="UD デジタル 教科書体 N-B" w:hAnsi="UD デジタル 教科書体 N-B" w:eastAsia="UD デジタル 教科書体 N-B"/>
          <w:b w:val="1"/>
          <w:sz w:val="21"/>
        </w:rPr>
        <w:t>京丹波町教育委員会社会教育課（京丹波町本庄ウエ</w:t>
      </w:r>
      <w:r>
        <w:rPr>
          <w:rFonts w:hint="eastAsia" w:ascii="UD デジタル 教科書体 N-B" w:hAnsi="UD デジタル 教科書体 N-B" w:eastAsia="UD デジタル 教科書体 N-B"/>
          <w:b w:val="1"/>
          <w:sz w:val="21"/>
        </w:rPr>
        <w:t>16</w:t>
      </w:r>
      <w:r>
        <w:rPr>
          <w:rFonts w:hint="eastAsia" w:ascii="UD デジタル 教科書体 N-B" w:hAnsi="UD デジタル 教科書体 N-B" w:eastAsia="UD デジタル 教科書体 N-B"/>
          <w:b w:val="1"/>
          <w:sz w:val="21"/>
        </w:rPr>
        <w:t>）　電話</w:t>
      </w:r>
      <w:r>
        <w:rPr>
          <w:rFonts w:hint="eastAsia" w:ascii="UD デジタル 教科書体 N-B" w:hAnsi="UD デジタル 教科書体 N-B" w:eastAsia="UD デジタル 教科書体 N-B"/>
          <w:b w:val="1"/>
          <w:sz w:val="21"/>
        </w:rPr>
        <w:t>0771-84-0028</w:t>
      </w:r>
    </w:p>
    <w:sectPr>
      <w:pgSz w:w="11906" w:h="16838"/>
      <w:pgMar w:top="387" w:right="794" w:bottom="251" w:left="79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Arial">
    <w:panose1 w:val="00000000000000000000"/>
    <w:charset w:val="00"/>
    <w:family w:val="swiss"/>
    <w:notTrueType/>
    <w:pitch w:val="variable"/>
    <w:sig w:usb0="00000000" w:usb1="00000000" w:usb2="00000000" w:usb3="00000000" w:csb0="FF000000" w:csb1="00000000"/>
  </w:font>
  <w:font w:name="Meiryo UI">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 P丸ゴシック体M">
    <w:panose1 w:val="00000000000000000000"/>
    <w:charset w:val="80"/>
    <w:family w:val="moder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STIXSizeFourSym">
    <w:panose1 w:val="00000000000000000000"/>
    <w:charset w:val="80"/>
    <w:family w:val="auto"/>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Microsoft JhengHei UI">
    <w:panose1 w:val="00000000000000000000"/>
    <w:charset w:val="80"/>
    <w:family w:val="swiss"/>
    <w:notTrueType/>
    <w:pitch w:val="variable"/>
    <w:sig w:usb0="00000000" w:usb1="00000000" w:usb2="00000000" w:usb3="00000000" w:csb0="01008200" w:csb1="00000000"/>
  </w:font>
  <w:font w:name="PMingLiU-ExtB">
    <w:panose1 w:val="00000000000000000000"/>
    <w:charset w:val="80"/>
    <w:family w:val="roman"/>
    <w:notTrueType/>
    <w:pitch w:val="variable"/>
    <w:sig w:usb0="00000000" w:usb1="00000000" w:usb2="00000000" w:usb3="00000000" w:csb0="01008200" w:csb1="00000000"/>
  </w:font>
  <w:font w:name="Bahnschrift SemiBold">
    <w:panose1 w:val="00000000000000000000"/>
    <w:charset w:val="00"/>
    <w:family w:val="swiss"/>
    <w:notTrueType/>
    <w:pitch w:val="variable"/>
    <w:sig w:usb0="00000000" w:usb1="00000000" w:usb2="00000000" w:usb3="00000000" w:csb0="FF000000" w:csb1="00000000"/>
  </w:font>
  <w:font w:name="UD デジタル 教科書体 NK-B">
    <w:panose1 w:val="00000800000000000000"/>
    <w:charset w:val="80"/>
    <w:family w:val="roman"/>
    <w:notTrueType/>
    <w:pitch w:val="variable"/>
    <w:sig w:usb0="00000000" w:usb1="00000000" w:usb2="00000000" w:usb3="00000000" w:csb0="01008200" w:csb1="00000000"/>
  </w:font>
  <w:font w:name="STIXSizeOneSym">
    <w:panose1 w:val="00000000000000000000"/>
    <w:charset w:val="80"/>
    <w:family w:val="auto"/>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P明朝B">
    <w:panose1 w:val="00000000000000000000"/>
    <w:charset w:val="80"/>
    <w:family w:val="roman"/>
    <w:notTrueType/>
    <w:pitch w:val="variable"/>
    <w:sig w:usb0="00000000" w:usb1="00000000" w:usb2="00000000" w:usb3="00000000" w:csb0="01008200" w:csb1="00000000"/>
  </w:font>
  <w:font w:name="ＤＦ平成ゴシック体W5">
    <w:panose1 w:val="00000000000000000000"/>
    <w:charset w:val="80"/>
    <w:family w:val="modern"/>
    <w:notTrueType/>
    <w:pitch w:val="fixed"/>
    <w:sig w:usb0="00000000" w:usb1="00000000" w:usb2="00000000" w:usb3="00000000" w:csb0="01008200" w:csb1="00000000"/>
  </w:font>
  <w:font w:name="ＤＦ行書体">
    <w:panose1 w:val="00000000000000000000"/>
    <w:charset w:val="80"/>
    <w:family w:val="script"/>
    <w:notTrueType/>
    <w:pitch w:val="fixed"/>
    <w:sig w:usb0="00000000" w:usb1="00000000" w:usb2="00000000" w:usb3="00000000" w:csb0="01008200" w:csb1="00000000"/>
  </w:font>
  <w:font w:name="AR楷書体M">
    <w:panose1 w:val="00000000000000000000"/>
    <w:charset w:val="80"/>
    <w:family w:val="script"/>
    <w:notTrueType/>
    <w:pitch w:val="fixed"/>
    <w:sig w:usb0="00000000" w:usb1="00000000" w:usb2="00000000" w:usb3="00000000" w:csb0="01008200" w:csb1="00000000"/>
  </w:font>
  <w:font w:name="AR浪漫明朝体U">
    <w:panose1 w:val="00000000000000000000"/>
    <w:charset w:val="80"/>
    <w:family w:val="roman"/>
    <w:notTrueType/>
    <w:pitch w:val="fixed"/>
    <w:sig w:usb0="00000000" w:usb1="00000000" w:usb2="00000000" w:usb3="00000000" w:csb0="01008200" w:csb1="00000000"/>
  </w:font>
  <w:font w:name="AR悠々ゴシック体E">
    <w:panose1 w:val="00000000000000000000"/>
    <w:charset w:val="80"/>
    <w:family w:val="modern"/>
    <w:notTrueType/>
    <w:pitch w:val="fixed"/>
    <w:sig w:usb0="00000000" w:usb1="00000000" w:usb2="00000000" w:usb3="00000000" w:csb0="01008200" w:csb1="00000000"/>
  </w:font>
  <w:font w:name="AR明朝体U">
    <w:panose1 w:val="00000000000000000000"/>
    <w:charset w:val="80"/>
    <w:family w:val="roman"/>
    <w:notTrueType/>
    <w:pitch w:val="fixed"/>
    <w:sig w:usb0="00000000" w:usb1="00000000" w:usb2="00000000" w:usb3="00000000" w:csb0="01008200" w:csb1="00000000"/>
  </w:font>
  <w:font w:name="AR勘亭流H">
    <w:panose1 w:val="00000000000000000000"/>
    <w:charset w:val="80"/>
    <w:family w:val="script"/>
    <w:notTrueType/>
    <w:pitch w:val="fixed"/>
    <w:sig w:usb0="00000000" w:usb1="00000000" w:usb2="00000000" w:usb3="00000000" w:csb0="01008200" w:csb1="00000000"/>
  </w:font>
  <w:font w:name="ARマッチ体B">
    <w:panose1 w:val="00000000000000000000"/>
    <w:charset w:val="80"/>
    <w:family w:val="roman"/>
    <w:notTrueType/>
    <w:pitch w:val="fixed"/>
    <w:sig w:usb0="00000000" w:usb1="00000000" w:usb2="00000000" w:usb3="00000000" w:csb0="01008200" w:csb1="00000000"/>
  </w:font>
  <w:font w:name="ARマーカー体E">
    <w:panose1 w:val="00000000000000000000"/>
    <w:charset w:val="80"/>
    <w:family w:val="modern"/>
    <w:notTrueType/>
    <w:pitch w:val="fixed"/>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STIXGeneral">
    <w:panose1 w:val="00000000000000000000"/>
    <w:charset w:val="80"/>
    <w:family w:val="auto"/>
    <w:notTrueType/>
    <w:pitch w:val="variable"/>
    <w:sig w:usb0="00000000" w:usb1="00000000" w:usb2="00000000" w:usb3="00000000" w:csb0="01008200" w:csb1="00000000"/>
  </w:font>
  <w:font w:name="STIXSizeThreeSym">
    <w:panose1 w:val="00000000000000000000"/>
    <w:charset w:val="80"/>
    <w:family w:val="auto"/>
    <w:notTrueType/>
    <w:pitch w:val="variable"/>
    <w:sig w:usb0="00000000" w:usb1="00000000" w:usb2="00000000" w:usb3="00000000" w:csb0="01008200" w:csb1="00000000"/>
  </w:font>
  <w:font w:name="UDデジタル教科書体NP-B">
    <w:panose1 w:val="00000000000000000000"/>
    <w:charset w:val="80"/>
    <w:family w:val="auto"/>
    <w:notTrueType/>
    <w:pitch w:val="fixed"/>
    <w:sig w:usb0="00000000" w:usb1="00000000" w:usb2="00000000" w:usb3="00000000" w:csb0="00000000" w:csb1="00000000"/>
  </w:font>
  <w:font w:name="ARP丸ゴシック体E">
    <w:panose1 w:val="00000000000000000000"/>
    <w:charset w:val="80"/>
    <w:family w:val="auto"/>
    <w:notTrueType/>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デジタル教科書体N-B">
    <w:panose1 w:val="00000000000000000000"/>
    <w:charset w:val="80"/>
    <w:family w:val="auto"/>
    <w:notTrueType/>
    <w:pitch w:val="fixed"/>
    <w:sig w:usb0="00000000" w:usb1="00000000" w:usb2="00000000" w:usb3="00000000" w:csb0="00000000" w:csb1="00000000"/>
  </w:font>
  <w:font w:name="Times New Roman">
    <w:panose1 w:val="00000000000000000000"/>
    <w:charset w:val="00"/>
    <w:family w:val="roman"/>
    <w:notTrueType/>
    <w:pitch w:val="variable"/>
    <w:sig w:usb0="00000000" w:usb1="00000000" w:usb2="00000000" w:usb3="00000000" w:csb0="FF000000" w:csb1="00000000"/>
  </w:font>
  <w:font w:name="AR P教科書体M">
    <w:panose1 w:val="00000800000000000000"/>
    <w:charset w:val="80"/>
    <w:family w:val="script"/>
    <w:notTrueType/>
    <w:pitch w:val="variable"/>
    <w:sig w:usb0="00000000" w:usb1="00000000" w:usb2="00000000" w:usb3="00000000" w:csb0="01008200" w:csb1="00000000"/>
  </w:font>
  <w:font w:name="AR丸ゴシック体M">
    <w:panose1 w:val="00000800000000000000"/>
    <w:charset w:val="80"/>
    <w:family w:val="modern"/>
    <w:notTrueType/>
    <w:pitch w:val="fixed"/>
    <w:sig w:usb0="00000000" w:usb1="00000000" w:usb2="00000000" w:usb3="00000000" w:csb0="01008200" w:csb1="00000000"/>
  </w:font>
  <w:font w:name="BIZ UDP明朝 Medium">
    <w:panose1 w:val="00000800000000000000"/>
    <w:charset w:val="80"/>
    <w:family w:val="roman"/>
    <w:notTrueType/>
    <w:pitch w:val="variable"/>
    <w:sig w:usb0="00000000" w:usb1="00000000" w:usb2="00000000" w:usb3="00000000" w:csb0="01008200" w:csb1="00000000"/>
  </w:font>
  <w:font w:name="UDデジタル教科書体NP-B">
    <w:panose1 w:val="00000800000000000000"/>
    <w:charset w:val="80"/>
    <w:family w:val="auto"/>
    <w:notTrueType/>
    <w:pitch w:val="fixed"/>
    <w:sig w:usb0="00000000" w:usb1="00000000" w:usb2="00000000" w:usb3="00000000" w:csb0="00000000" w:csb1="00000000"/>
  </w:font>
  <w:font w:name="UDデジタル教科書体N-B">
    <w:panose1 w:val="00000800000000000000"/>
    <w:charset w:val="80"/>
    <w:family w:val="auto"/>
    <w:notTrueType/>
    <w:pitch w:val="fixed"/>
    <w:sig w:usb0="00000000" w:usb1="00000000" w:usb2="00000000" w:usb3="00000000" w:csb0="00000000" w:csb1="00000000"/>
  </w:font>
  <w:font w:name="BIZ UDPゴシック">
    <w:panose1 w:val="000008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2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eastAsia="ＭＳ 明朝" w:asciiTheme="minorHAnsi" w:hAnsiTheme="minorHAnsi"/>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p"/>
    <w:basedOn w:val="0"/>
    <w:next w:val="15"/>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auto"/>
      <w:ind w:leftChars="0" w:rightChars="0" w:firstLineChars="0"/>
      <w:contextualSpacing w:val="0"/>
      <w:mirrorIndents w:val="0"/>
      <w:jc w:val="both"/>
      <w:outlineLvl w:val="9"/>
      <w15:collapsed w:val="0"/>
    </w:pPr>
    <w:rPr>
      <w:rFonts w:ascii="Meiryo UI" w:hAnsi="Meiryo UI" w:eastAsia="Meiryo UI"/>
      <w:dstrike w:val="0"/>
      <w:color w:val="333333"/>
      <w:w w:val="100"/>
      <w:sz w:val="22"/>
      <w:highlight w:val="none"/>
      <w:u w:val="none" w:color="auto"/>
      <w:bdr w:val="none" w:color="auto" w:sz="0" w:space="0"/>
      <w:shd w:val="clear" w:color="auto" w:fill="auto"/>
      <w:vertAlign w:val="baseline"/>
      <w:em w:val="none"/>
    </w:rPr>
  </w:style>
  <w:style w:type="character" w:styleId="16" w:customStyle="1">
    <w:name w:val="a_link"/>
    <w:basedOn w:val="10"/>
    <w:next w:val="16"/>
    <w:link w:val="0"/>
    <w:uiPriority w:val="0"/>
    <w:qFormat/>
    <w:rPr>
      <w:color w:val="333333"/>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character" w:styleId="19">
    <w:name w:val="Hyperlink"/>
    <w:basedOn w:val="10"/>
    <w:next w:val="19"/>
    <w:link w:val="0"/>
    <w:uiPriority w:val="0"/>
    <w:rPr>
      <w:color w:val="0563C1" w:themeColor="hyperlink"/>
      <w:u w:val="single" w:color="auto"/>
    </w:rPr>
  </w:style>
  <w:style w:type="table" w:styleId="20" w:customStyle="1">
    <w:name w:val="表（シンプル 1）"/>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png"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1709</TotalTime>
  <Pages>2</Pages>
  <Words>34</Words>
  <Characters>2245</Characters>
  <Application>JUST Note</Application>
  <Lines>472</Lines>
  <Paragraphs>89</Paragraphs>
  <Company>KT</Company>
  <CharactersWithSpaces>2456</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Naoya-Kohara</dc:creator>
  <cp:lastModifiedBy>Yasushi-Yamashita</cp:lastModifiedBy>
  <cp:lastPrinted>2025-07-14T05:50:52Z</cp:lastPrinted>
  <dcterms:created xsi:type="dcterms:W3CDTF">2022-05-09T11:19:00Z</dcterms:created>
  <dcterms:modified xsi:type="dcterms:W3CDTF">2025-08-05T07:12:16Z</dcterms:modified>
  <cp:revision>59</cp:revision>
</cp:coreProperties>
</file>