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京丹波町税の納税証明願</w:t>
            </w:r>
          </w:p>
        </w:tc>
      </w:tr>
      <w:tr>
        <w:trPr>
          <w:trHeight w:val="2133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令和元年度売払案件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令和元年１１月３０日において町税の滞納がないこと。</w:t>
            </w:r>
          </w:p>
        </w:tc>
      </w:tr>
      <w:tr>
        <w:trPr>
          <w:trHeight w:val="7424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上記の事項を証明してください。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15" w:firstLineChars="13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1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1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606" w:firstLineChars="669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15" w:firstLineChars="13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2"/>
              </w:rPr>
              <w:t>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2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㊞</w:t>
            </w: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  <w:r>
              <w:rPr>
                <w:rFonts w:hint="default" w:ascii="ＭＳ ゴシック" w:hAnsi="ＭＳ ゴシック" w:eastAsia="ＭＳ ゴシック"/>
                <w:kern w:val="0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　　　　　　　様</w:t>
            </w: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ind w:right="420"/>
        <w:jc w:val="righ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京丹波町税の納税証明書</w:t>
            </w:r>
          </w:p>
        </w:tc>
      </w:tr>
      <w:tr>
        <w:trPr>
          <w:trHeight w:val="2926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95" w:firstLineChars="8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3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3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95" w:firstLineChars="8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4"/>
              </w:rPr>
              <w:t>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4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令和元年度売払案件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令和元年１１月３０日において町税の滞納がないこと。</w:t>
            </w:r>
            <w:bookmarkStart w:id="0" w:name="_GoBack"/>
            <w:bookmarkEnd w:id="0"/>
          </w:p>
        </w:tc>
      </w:tr>
      <w:tr>
        <w:trPr>
          <w:trHeight w:val="595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</w:t>
            </w:r>
          </w:p>
          <w:p>
            <w:pPr>
              <w:pStyle w:val="0"/>
              <w:tabs>
                <w:tab w:val="left" w:leader="none" w:pos="2235"/>
              </w:tabs>
              <w:wordWrap w:val="0"/>
              <w:ind w:right="96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wordWrap w:val="0"/>
              <w:ind w:right="960" w:firstLine="3600" w:firstLineChars="15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　　　</w:t>
            </w: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2235"/>
              </w:tabs>
              <w:ind w:firstLine="3640" w:firstLineChars="1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600" w:right="1000" w:bottom="1600" w:left="100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207</Words>
  <Characters>156</Characters>
  <Application>JUST Note</Application>
  <Lines>1</Lines>
  <Paragraphs>1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京丹波証第　　　号</dc:title>
  <dc:creator>京丹波町</dc:creator>
  <cp:lastModifiedBy>Kohei-Okuda</cp:lastModifiedBy>
  <cp:lastPrinted>2018-11-02T12:11:00Z</cp:lastPrinted>
  <dcterms:created xsi:type="dcterms:W3CDTF">2017-11-06T09:59:00Z</dcterms:created>
  <dcterms:modified xsi:type="dcterms:W3CDTF">2020-02-03T08:19:47Z</dcterms:modified>
  <cp:revision>7</cp:revision>
</cp:coreProperties>
</file>