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78"/>
          <w:tab w:val="left" w:leader="none" w:pos="538"/>
        </w:tabs>
        <w:rPr>
          <w:rFonts w:hint="default"/>
          <w:color w:val="000000" w:themeColor="text1"/>
          <w:sz w:val="26"/>
          <w:highlight w:val="none"/>
        </w:rPr>
      </w:pPr>
    </w:p>
    <w:p>
      <w:pPr>
        <w:pStyle w:val="0"/>
        <w:ind w:left="780" w:hanging="780"/>
        <w:rPr>
          <w:rFonts w:hint="default"/>
          <w:color w:val="000000" w:themeColor="text1"/>
          <w:sz w:val="26"/>
          <w:highlight w:val="none"/>
        </w:rPr>
      </w:pPr>
      <w:r>
        <w:rPr>
          <w:rFonts w:hint="eastAsia"/>
          <w:color w:val="000000" w:themeColor="text1"/>
          <w:sz w:val="26"/>
          <w:highlight w:val="none"/>
        </w:rPr>
        <w:t>　　　京丹波町家庭向け自立型再生可能エネルギー導入事業費補助金交付要綱</w:t>
      </w:r>
    </w:p>
    <w:p>
      <w:pPr>
        <w:pStyle w:val="0"/>
        <w:rPr>
          <w:rFonts w:hint="default"/>
          <w:color w:val="000000" w:themeColor="text1"/>
          <w:sz w:val="26"/>
          <w:highlight w:val="none"/>
        </w:rPr>
      </w:pPr>
    </w:p>
    <w:p>
      <w:pPr>
        <w:pStyle w:val="0"/>
        <w:rPr>
          <w:rFonts w:hint="default"/>
          <w:color w:val="000000" w:themeColor="text1"/>
          <w:sz w:val="26"/>
          <w:highlight w:val="none"/>
        </w:rPr>
      </w:pPr>
      <w:r>
        <w:rPr>
          <w:rFonts w:hint="eastAsia"/>
          <w:color w:val="000000" w:themeColor="text1"/>
          <w:sz w:val="26"/>
          <w:highlight w:val="none"/>
        </w:rPr>
        <w:t>　（趣旨）</w:t>
      </w:r>
    </w:p>
    <w:p>
      <w:pPr>
        <w:pStyle w:val="0"/>
        <w:ind w:left="260" w:hanging="260"/>
        <w:rPr>
          <w:rFonts w:hint="default"/>
          <w:color w:val="000000" w:themeColor="text1"/>
          <w:sz w:val="26"/>
          <w:highlight w:val="none"/>
        </w:rPr>
      </w:pPr>
      <w:r>
        <w:rPr>
          <w:rFonts w:hint="eastAsia"/>
          <w:color w:val="000000" w:themeColor="text1"/>
          <w:sz w:val="26"/>
          <w:highlight w:val="none"/>
        </w:rPr>
        <w:t>第１条　この要綱は、住宅におけるエネルギー自立化を図り、地球温暖化の防止及び各家庭での再生可能エネルギーの利用普及を促進することを目的として、自家消費型住宅用太陽光・蓄電設備及び住宅用給湯機器を設置した者に対し、その設置に要する経費の一部に予算の範囲内において補助金を交付することについて、地域脱炭素移行・再エネ推進交付金実施要領（令和４年３月３０日環政計発第２２０３３０３号制定。以下「国要領」という。）、京都府家庭向け自立型再生可能エネルギー設備設置助成事業費補助金交付要領（平成２８年５月２０日付け８エ第５５号。以下「府要領」という。）及び京丹波町補助金等交付規則（平成１７年京丹波町規則第２５号）に定めるもののほか、必要な事項を定めるものとする。</w:t>
      </w:r>
    </w:p>
    <w:p>
      <w:pPr>
        <w:pStyle w:val="0"/>
        <w:ind w:left="260" w:hanging="260"/>
        <w:rPr>
          <w:rFonts w:hint="default"/>
          <w:color w:val="000000" w:themeColor="text1"/>
          <w:sz w:val="26"/>
          <w:highlight w:val="none"/>
        </w:rPr>
      </w:pPr>
      <w:r>
        <w:rPr>
          <w:rFonts w:hint="eastAsia"/>
          <w:color w:val="000000" w:themeColor="text1"/>
          <w:sz w:val="26"/>
          <w:highlight w:val="none"/>
        </w:rPr>
        <w:t>　（定義）</w:t>
      </w:r>
    </w:p>
    <w:p>
      <w:pPr>
        <w:pStyle w:val="0"/>
        <w:tabs>
          <w:tab w:val="left" w:leader="none" w:pos="538"/>
        </w:tabs>
        <w:ind w:left="260" w:hanging="260"/>
        <w:rPr>
          <w:rFonts w:hint="default"/>
          <w:color w:val="000000" w:themeColor="text1"/>
          <w:sz w:val="26"/>
          <w:highlight w:val="none"/>
        </w:rPr>
      </w:pPr>
      <w:r>
        <w:rPr>
          <w:rFonts w:hint="eastAsia"/>
          <w:color w:val="000000" w:themeColor="text1"/>
          <w:sz w:val="26"/>
          <w:highlight w:val="none"/>
        </w:rPr>
        <w:t>第２条　この要綱において、次の各号に掲げる用語の意義は、それぞれ当該各号に定めるところによる。</w:t>
      </w:r>
    </w:p>
    <w:p>
      <w:pPr>
        <w:pStyle w:val="0"/>
        <w:ind w:left="668" w:leftChars="100" w:hanging="458" w:hangingChars="176"/>
        <w:rPr>
          <w:rFonts w:hint="default"/>
          <w:color w:val="000000" w:themeColor="text1"/>
          <w:sz w:val="26"/>
          <w:highlight w:val="none"/>
        </w:rPr>
      </w:pPr>
      <w:r>
        <w:rPr>
          <w:rFonts w:hint="eastAsia"/>
          <w:color w:val="000000" w:themeColor="text1"/>
          <w:sz w:val="26"/>
          <w:highlight w:val="none"/>
        </w:rPr>
        <w:t>（１）　電気事業者　再生可能エネルギー電気の利用の促進に関する特</w:t>
      </w:r>
    </w:p>
    <w:p>
      <w:pPr>
        <w:pStyle w:val="0"/>
        <w:ind w:left="618" w:leftChars="200" w:hanging="198" w:hangingChars="76"/>
        <w:rPr>
          <w:rFonts w:hint="default"/>
          <w:color w:val="000000" w:themeColor="text1"/>
          <w:sz w:val="26"/>
          <w:highlight w:val="none"/>
        </w:rPr>
      </w:pPr>
      <w:r>
        <w:rPr>
          <w:rFonts w:hint="eastAsia"/>
          <w:color w:val="000000" w:themeColor="text1"/>
          <w:sz w:val="26"/>
          <w:highlight w:val="none"/>
        </w:rPr>
        <w:t>別措置法（平成２３年法律第１０８号。以下「再エネ特措法」とい</w:t>
      </w:r>
    </w:p>
    <w:p>
      <w:pPr>
        <w:pStyle w:val="0"/>
        <w:ind w:left="618" w:leftChars="200" w:hanging="198" w:hangingChars="76"/>
        <w:rPr>
          <w:rFonts w:hint="default"/>
          <w:color w:val="000000" w:themeColor="text1"/>
          <w:sz w:val="26"/>
          <w:highlight w:val="none"/>
        </w:rPr>
      </w:pPr>
      <w:r>
        <w:rPr>
          <w:rFonts w:hint="eastAsia"/>
          <w:color w:val="000000" w:themeColor="text1"/>
          <w:sz w:val="26"/>
          <w:highlight w:val="none"/>
        </w:rPr>
        <w:t>う。）第２条第４項に規定する電気事業者をいう。</w:t>
      </w:r>
    </w:p>
    <w:p>
      <w:pPr>
        <w:pStyle w:val="0"/>
        <w:ind w:left="668" w:leftChars="100" w:hanging="458" w:hangingChars="176"/>
        <w:rPr>
          <w:rFonts w:hint="default"/>
          <w:color w:val="000000" w:themeColor="text1"/>
          <w:sz w:val="26"/>
          <w:highlight w:val="none"/>
        </w:rPr>
      </w:pPr>
      <w:r>
        <w:rPr>
          <w:rFonts w:hint="eastAsia"/>
          <w:color w:val="000000" w:themeColor="text1"/>
          <w:sz w:val="26"/>
          <w:highlight w:val="none"/>
        </w:rPr>
        <w:t>（２）　住宅用太陽光・蓄電設備　住宅用の太陽光発電設備（当該設備</w:t>
      </w:r>
    </w:p>
    <w:p>
      <w:pPr>
        <w:pStyle w:val="0"/>
        <w:ind w:left="470" w:leftChars="100" w:hanging="260" w:hangingChars="100"/>
        <w:rPr>
          <w:rFonts w:hint="default"/>
          <w:color w:val="000000" w:themeColor="text1"/>
          <w:sz w:val="26"/>
          <w:highlight w:val="none"/>
        </w:rPr>
      </w:pPr>
      <w:r>
        <w:rPr>
          <w:rFonts w:hint="eastAsia"/>
          <w:color w:val="000000" w:themeColor="text1"/>
          <w:sz w:val="26"/>
          <w:highlight w:val="none"/>
        </w:rPr>
        <w:t>　を用いて発電した電気を電気事業者に供給する場合は、当該設備の設置場所を含む一の需要場所において使用される電気として供給された後の残余の電気を電気事業者に供給する構造であるものに限る。）及びその発電した電気を蓄電することができる住宅用の蓄電設備をいう。</w:t>
      </w:r>
    </w:p>
    <w:p>
      <w:pPr>
        <w:pStyle w:val="0"/>
        <w:ind w:left="668" w:leftChars="100" w:hanging="458" w:hangingChars="176"/>
        <w:rPr>
          <w:rFonts w:hint="default"/>
          <w:color w:val="000000" w:themeColor="text1"/>
          <w:sz w:val="26"/>
          <w:highlight w:val="none"/>
        </w:rPr>
      </w:pPr>
      <w:r>
        <w:rPr>
          <w:rFonts w:hint="eastAsia"/>
          <w:color w:val="000000" w:themeColor="text1"/>
          <w:sz w:val="26"/>
          <w:highlight w:val="none"/>
        </w:rPr>
        <w:t>（３）　住宅用給湯機器　住宅用の高効率給湯機器又は住宅用のコージ</w:t>
      </w:r>
    </w:p>
    <w:p>
      <w:pPr>
        <w:pStyle w:val="0"/>
        <w:ind w:left="618" w:leftChars="200" w:hanging="198" w:hangingChars="76"/>
        <w:rPr>
          <w:rFonts w:hint="default"/>
          <w:color w:val="000000" w:themeColor="text1"/>
          <w:sz w:val="26"/>
          <w:highlight w:val="none"/>
        </w:rPr>
      </w:pPr>
      <w:r>
        <w:rPr>
          <w:rFonts w:hint="eastAsia"/>
          <w:color w:val="000000" w:themeColor="text1"/>
          <w:sz w:val="26"/>
          <w:highlight w:val="none"/>
        </w:rPr>
        <w:t>ェネレーションシステムをいう。</w:t>
      </w:r>
    </w:p>
    <w:p>
      <w:pPr>
        <w:pStyle w:val="0"/>
        <w:ind w:left="210" w:leftChars="100" w:firstLine="0" w:firstLineChars="0"/>
        <w:rPr>
          <w:rFonts w:hint="default"/>
          <w:color w:val="000000" w:themeColor="text1"/>
          <w:sz w:val="26"/>
          <w:highlight w:val="none"/>
        </w:rPr>
      </w:pPr>
      <w:r>
        <w:rPr>
          <w:rFonts w:hint="eastAsia"/>
          <w:color w:val="000000" w:themeColor="text1"/>
          <w:sz w:val="26"/>
          <w:highlight w:val="none"/>
        </w:rPr>
        <w:t>（４）　暴力団関係者　京丹波町暴力団排除条例（平成２３年京丹波町</w:t>
      </w:r>
    </w:p>
    <w:p>
      <w:pPr>
        <w:pStyle w:val="0"/>
        <w:ind w:left="210" w:leftChars="100" w:firstLine="0" w:firstLineChars="0"/>
        <w:rPr>
          <w:rFonts w:hint="default"/>
          <w:color w:val="000000" w:themeColor="text1"/>
          <w:sz w:val="26"/>
          <w:highlight w:val="none"/>
        </w:rPr>
      </w:pPr>
      <w:r>
        <w:rPr>
          <w:rFonts w:hint="eastAsia"/>
          <w:color w:val="000000" w:themeColor="text1"/>
          <w:sz w:val="26"/>
          <w:highlight w:val="none"/>
        </w:rPr>
        <w:t>　条例第２３号）第２条第４号に規定する暴力団員等をいう。</w:t>
      </w:r>
    </w:p>
    <w:p>
      <w:pPr>
        <w:pStyle w:val="0"/>
        <w:ind w:left="730" w:leftChars="100" w:hanging="520" w:hangingChars="200"/>
        <w:rPr>
          <w:rFonts w:hint="default"/>
          <w:color w:val="000000" w:themeColor="text1"/>
          <w:sz w:val="26"/>
          <w:highlight w:val="none"/>
        </w:rPr>
      </w:pPr>
      <w:r>
        <w:rPr>
          <w:rFonts w:hint="eastAsia"/>
          <w:color w:val="000000" w:themeColor="text1"/>
          <w:sz w:val="26"/>
          <w:highlight w:val="none"/>
        </w:rPr>
        <w:t>（５）　事業着手　補助対象設備の設置に係る契約締結又は工事着工の</w:t>
      </w:r>
    </w:p>
    <w:p>
      <w:pPr>
        <w:pStyle w:val="0"/>
        <w:ind w:left="540" w:leftChars="257" w:firstLineChars="0"/>
        <w:rPr>
          <w:rFonts w:hint="default"/>
          <w:color w:val="000000" w:themeColor="text1"/>
          <w:sz w:val="26"/>
          <w:highlight w:val="none"/>
        </w:rPr>
      </w:pPr>
      <w:r>
        <w:rPr>
          <w:rFonts w:hint="eastAsia"/>
          <w:color w:val="000000" w:themeColor="text1"/>
          <w:sz w:val="26"/>
          <w:highlight w:val="none"/>
        </w:rPr>
        <w:t>いずれか早いものをいう。</w:t>
      </w:r>
    </w:p>
    <w:p>
      <w:pPr>
        <w:pStyle w:val="0"/>
        <w:ind w:left="719" w:leftChars="200" w:hanging="299" w:hangingChars="115"/>
        <w:rPr>
          <w:rFonts w:hint="default"/>
          <w:color w:val="000000" w:themeColor="text1"/>
          <w:sz w:val="26"/>
          <w:highlight w:val="none"/>
        </w:rPr>
      </w:pPr>
      <w:r>
        <w:rPr>
          <w:rFonts w:hint="eastAsia"/>
          <w:color w:val="000000" w:themeColor="text1"/>
          <w:sz w:val="26"/>
          <w:highlight w:val="none"/>
        </w:rPr>
        <w:t>（６）　事業完了　補助対象設備の設置に係る契約に基づく工事完了又は代金支払のいずれか遅いものをいう。</w:t>
      </w:r>
    </w:p>
    <w:p>
      <w:pPr>
        <w:pStyle w:val="0"/>
        <w:ind w:left="420" w:leftChars="200" w:firstLine="0" w:firstLineChars="0"/>
        <w:rPr>
          <w:rFonts w:hint="default"/>
          <w:color w:val="000000" w:themeColor="text1"/>
          <w:sz w:val="26"/>
          <w:highlight w:val="none"/>
        </w:rPr>
      </w:pPr>
      <w:r>
        <w:rPr>
          <w:rFonts w:hint="eastAsia"/>
          <w:color w:val="000000" w:themeColor="text1"/>
          <w:sz w:val="26"/>
          <w:highlight w:val="none"/>
        </w:rPr>
        <w:t>（７）　事業期間　事業着手日から事業完了日までの期間をいう。</w:t>
      </w:r>
    </w:p>
    <w:p>
      <w:pPr>
        <w:pStyle w:val="0"/>
        <w:ind w:left="260" w:hanging="260"/>
        <w:rPr>
          <w:rFonts w:hint="default"/>
          <w:color w:val="000000" w:themeColor="text1"/>
          <w:sz w:val="26"/>
          <w:highlight w:val="none"/>
        </w:rPr>
      </w:pPr>
      <w:r>
        <w:rPr>
          <w:rFonts w:hint="eastAsia"/>
          <w:color w:val="000000" w:themeColor="text1"/>
          <w:sz w:val="26"/>
          <w:highlight w:val="none"/>
        </w:rPr>
        <w:t>　（補助対象事業等）</w:t>
      </w:r>
    </w:p>
    <w:p>
      <w:pPr>
        <w:pStyle w:val="0"/>
        <w:tabs>
          <w:tab w:val="clear" w:pos="358"/>
          <w:tab w:val="left" w:leader="none" w:pos="540"/>
        </w:tabs>
        <w:ind w:left="260" w:hanging="260"/>
        <w:rPr>
          <w:rFonts w:hint="default"/>
          <w:color w:val="000000" w:themeColor="text1"/>
          <w:sz w:val="26"/>
          <w:highlight w:val="none"/>
        </w:rPr>
      </w:pPr>
      <w:r>
        <w:rPr>
          <w:rFonts w:hint="eastAsia"/>
          <w:color w:val="000000" w:themeColor="text1"/>
          <w:sz w:val="26"/>
          <w:highlight w:val="none"/>
        </w:rPr>
        <w:t>第３条　補助対象事業は、次のとおりとする。</w:t>
      </w:r>
    </w:p>
    <w:p>
      <w:pPr>
        <w:pStyle w:val="0"/>
        <w:ind w:left="210" w:leftChars="100" w:firstLine="260" w:firstLineChars="100"/>
        <w:rPr>
          <w:rFonts w:hint="default"/>
          <w:color w:val="000000" w:themeColor="text1"/>
          <w:sz w:val="26"/>
          <w:highlight w:val="none"/>
        </w:rPr>
      </w:pPr>
      <w:r>
        <w:rPr>
          <w:rFonts w:hint="eastAsia"/>
          <w:color w:val="000000" w:themeColor="text1"/>
          <w:sz w:val="26"/>
          <w:highlight w:val="none"/>
        </w:rPr>
        <w:t>（１）　自家消費型（</w:t>
      </w:r>
      <w:r>
        <w:rPr>
          <w:rFonts w:hint="eastAsia"/>
          <w:color w:val="000000" w:themeColor="text1"/>
          <w:sz w:val="26"/>
          <w:highlight w:val="none"/>
        </w:rPr>
        <w:t>FIT</w:t>
      </w:r>
      <w:r>
        <w:rPr>
          <w:rFonts w:hint="eastAsia"/>
          <w:color w:val="000000" w:themeColor="text1"/>
          <w:sz w:val="26"/>
          <w:highlight w:val="none"/>
        </w:rPr>
        <w:t>売電可）住宅用太陽光・蓄電設備設置事業</w:t>
      </w:r>
    </w:p>
    <w:p>
      <w:pPr>
        <w:pStyle w:val="0"/>
        <w:ind w:left="210" w:leftChars="100" w:firstLine="260" w:firstLineChars="100"/>
        <w:rPr>
          <w:rFonts w:hint="default"/>
          <w:color w:val="000000" w:themeColor="text1"/>
          <w:sz w:val="26"/>
          <w:highlight w:val="none"/>
        </w:rPr>
      </w:pPr>
      <w:r>
        <w:rPr>
          <w:rFonts w:hint="eastAsia"/>
          <w:color w:val="000000" w:themeColor="text1"/>
          <w:sz w:val="26"/>
          <w:highlight w:val="none"/>
        </w:rPr>
        <w:t>（２）　自家消費型（</w:t>
      </w:r>
      <w:r>
        <w:rPr>
          <w:rFonts w:hint="eastAsia"/>
          <w:color w:val="000000" w:themeColor="text1"/>
          <w:sz w:val="26"/>
          <w:highlight w:val="none"/>
        </w:rPr>
        <w:t>FIT</w:t>
      </w:r>
      <w:r>
        <w:rPr>
          <w:rFonts w:hint="eastAsia"/>
          <w:color w:val="000000" w:themeColor="text1"/>
          <w:sz w:val="26"/>
          <w:highlight w:val="none"/>
        </w:rPr>
        <w:t>売電不可）住宅用太陽光・蓄電設備設置事　　　</w:t>
      </w:r>
    </w:p>
    <w:p>
      <w:pPr>
        <w:pStyle w:val="0"/>
        <w:ind w:left="210" w:leftChars="100" w:firstLine="260" w:firstLineChars="100"/>
        <w:rPr>
          <w:rFonts w:hint="default"/>
          <w:color w:val="000000" w:themeColor="text1"/>
          <w:sz w:val="26"/>
          <w:highlight w:val="none"/>
        </w:rPr>
      </w:pPr>
      <w:r>
        <w:rPr>
          <w:rFonts w:hint="eastAsia"/>
          <w:color w:val="000000" w:themeColor="text1"/>
          <w:sz w:val="26"/>
          <w:highlight w:val="none"/>
        </w:rPr>
        <w:t>　業</w:t>
      </w:r>
    </w:p>
    <w:p>
      <w:pPr>
        <w:pStyle w:val="0"/>
        <w:ind w:left="210" w:leftChars="100" w:firstLine="260" w:firstLineChars="100"/>
        <w:rPr>
          <w:rFonts w:hint="default"/>
          <w:color w:val="000000" w:themeColor="text1"/>
          <w:sz w:val="26"/>
          <w:highlight w:val="none"/>
        </w:rPr>
      </w:pPr>
      <w:r>
        <w:rPr>
          <w:rFonts w:hint="eastAsia"/>
          <w:color w:val="000000" w:themeColor="text1"/>
          <w:sz w:val="26"/>
          <w:highlight w:val="none"/>
        </w:rPr>
        <w:t>（３）　住宅用給湯機器設置事業</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２　前項に定める補助対象事業のうち、補助対象者、補助対象設備、補助対象経費及び補助額は、同項第１号に掲げる事業にあっては別表第１に、同項第２号に掲げる事業にあっては別表第２に、同項第３号に掲げる事業にあっては別表第３に定めるとおりとす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３　住宅用太陽光・蓄電設備について、別表第１及び第２のどちらの補助要件も満たす場合においては、いずれかの補助額を適用するものとする。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４　別表第１及び第２に定める補助額を適用する場合において、住宅用給湯機器について、別表第３に定める補助要件を満たす場合は、同表に定める補助額を加算することができる。</w:t>
      </w:r>
    </w:p>
    <w:p>
      <w:pPr>
        <w:pStyle w:val="0"/>
        <w:ind w:left="210" w:leftChars="100" w:firstLine="0" w:firstLineChars="0"/>
        <w:rPr>
          <w:rFonts w:hint="default"/>
          <w:color w:val="000000" w:themeColor="text1"/>
          <w:sz w:val="26"/>
          <w:highlight w:val="none"/>
        </w:rPr>
      </w:pPr>
      <w:r>
        <w:rPr>
          <w:rFonts w:hint="eastAsia"/>
          <w:color w:val="000000" w:themeColor="text1"/>
          <w:sz w:val="26"/>
          <w:highlight w:val="none"/>
        </w:rPr>
        <w:t>（交付申請）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第４条　補助金の交付を受けようとする者（以下「補助申請者」という。）は、事業完了後に京丹波町家庭向け自立型再生可能エネルギー導入事業費補助金交付申請兼実績報告書（様式第１号）に必要な書類を添えて町長に提出しなければならない。</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２　前項の申請書を提出できる期間は、町長が別に定める。</w:t>
      </w:r>
    </w:p>
    <w:p>
      <w:pPr>
        <w:pStyle w:val="0"/>
        <w:ind w:left="210" w:leftChars="100" w:firstLine="0" w:firstLineChars="0"/>
        <w:rPr>
          <w:rFonts w:hint="default"/>
          <w:color w:val="000000" w:themeColor="text1"/>
          <w:sz w:val="26"/>
          <w:highlight w:val="none"/>
        </w:rPr>
      </w:pPr>
      <w:r>
        <w:rPr>
          <w:rFonts w:hint="eastAsia"/>
          <w:color w:val="000000" w:themeColor="text1"/>
          <w:sz w:val="26"/>
          <w:highlight w:val="none"/>
        </w:rPr>
        <w:t>（補助対象事業の着手）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第５条　補助申請者は、補助対象事業について町が指定する日以後に事業着手しなければならない。</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２　補助対象事業を複数年度にわたって実施しようとする者は、前条第１項の交付申請を行うことができない。ただし、事業期間が１年以上の場合であって、当該事業に着手する前に町長の承認を受けたときは、当該承認を受けた日（以下「事業開始承認日」という。）の属する年度の翌年度に限り、前条第１項の交付申請を行うことができ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３　前項ただし書きの承認を受けようとする者（以下「事業開始承認申請者」という。）は、京丹波町家庭向け自立型再生可能エネルギー導入事業費補助金事業開始承認申請書（様式第２号）を町長に提出しなければならない。</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４　町長は、前項の規定による事業開始承認の申請があったときは、その内容を審査し、事業開始承認申請者に対して、京丹波町家庭向け自立型再生可能エネルギー導入事業費補助金事業開始（変更）承認（不承認）通知書（様式第３号）により通知するものとす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５　事業開始承認申請者は、補助対象事業について、事業開始承認日以後に事業着手しなければならない。</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６　事業開始承認申請者は、事業開始承認日の属する年度の翌年度の４月１日から町が指定する日までの間は、補助対象事業を実施してはならない。</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７　事業開始承認申請者は、当該承認を受けた内容を変更する場合は、あらかじめ京丹波町家庭向け自立型再生可能エネルギー導入事業費補助金事業変更承認申請書（様式第４号）を町長に提出し、その承認を得なければならない。</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８　町長は、前項の規定による事業変更承認の申請があったときは、その内容を審査し、事業変更承認申請者に対して、</w:t>
      </w:r>
      <w:r>
        <w:rPr>
          <w:rFonts w:hint="eastAsia"/>
          <w:color w:val="000000" w:themeColor="text1"/>
          <w:sz w:val="26"/>
        </w:rPr>
        <w:t>京丹波町家庭向け自立型再生可能エネルギー導入事業費補助金事業開始（変更）承認（不承認）通知書（様式第３号）</w:t>
      </w:r>
      <w:r>
        <w:rPr>
          <w:rFonts w:hint="eastAsia"/>
          <w:color w:val="000000" w:themeColor="text1"/>
          <w:sz w:val="26"/>
          <w:highlight w:val="none"/>
        </w:rPr>
        <w:t>により通知するものとする。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　（交付の決定及び通知）</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第６条　町長は、第４条の交付申請があったときは、その内容を審査し、適当と認めたときは、京丹波町家庭向け自立型再生可能エネルギー導入事業費補助金交付（不交付）決定通知書（様式第５号）により補助申請者に通知するものとす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２　町長は、前項の規定により補助金の交付の決定をする場合において、必要があると認めるときは、その事業について条件を付すことができる。</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　（補助金の請求）</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第７条　前条の規定により、補助金の交付の決定を受けた者は、京丹波町家庭向け自立型再生可能エネルギー導入事業費補助金交付請求書（様式第６号）を町長に提出しなければならない。</w:t>
      </w:r>
    </w:p>
    <w:p>
      <w:pPr>
        <w:pStyle w:val="0"/>
        <w:ind w:left="0" w:leftChars="0" w:hanging="260" w:hangingChars="100"/>
        <w:rPr>
          <w:rFonts w:hint="eastAsia"/>
          <w:color w:val="000000" w:themeColor="text1"/>
          <w:sz w:val="26"/>
          <w:highlight w:val="none"/>
        </w:rPr>
      </w:pPr>
      <w:r>
        <w:rPr>
          <w:rFonts w:hint="eastAsia"/>
          <w:color w:val="000000" w:themeColor="text1"/>
          <w:sz w:val="26"/>
          <w:highlight w:val="none"/>
        </w:rPr>
        <w:t>２　町長は、前項の請求を受けたときは、速やかに補助金を交付するものとする。</w:t>
      </w:r>
    </w:p>
    <w:p>
      <w:pPr>
        <w:pStyle w:val="0"/>
        <w:ind w:left="0" w:leftChars="0" w:firstLine="260" w:firstLineChars="100"/>
        <w:rPr>
          <w:rFonts w:hint="eastAsia"/>
          <w:color w:val="000000" w:themeColor="text1"/>
          <w:sz w:val="26"/>
          <w:highlight w:val="none"/>
        </w:rPr>
      </w:pPr>
      <w:r>
        <w:rPr>
          <w:rFonts w:hint="eastAsia"/>
          <w:color w:val="000000" w:themeColor="text1"/>
          <w:sz w:val="26"/>
          <w:highlight w:val="none"/>
        </w:rPr>
        <w:t>（補助金等の返還等）</w:t>
      </w:r>
    </w:p>
    <w:p>
      <w:pPr>
        <w:pStyle w:val="0"/>
        <w:ind w:left="0" w:leftChars="0" w:hanging="260" w:hangingChars="100"/>
        <w:rPr>
          <w:rFonts w:hint="eastAsia"/>
          <w:color w:val="000000" w:themeColor="text1"/>
          <w:sz w:val="26"/>
          <w:highlight w:val="none"/>
        </w:rPr>
      </w:pPr>
      <w:r>
        <w:rPr>
          <w:rFonts w:hint="eastAsia"/>
          <w:color w:val="000000" w:themeColor="text1"/>
          <w:sz w:val="26"/>
          <w:highlight w:val="none"/>
        </w:rPr>
        <w:t>第８条　町長は、補助対象者が次の各号のいずれかに該当すると認めるときは、交付決定を取り消し、既に交付した補助金があるときは、その交付を受けた補助金の全部又は一部を返還させるものとする。</w:t>
      </w:r>
    </w:p>
    <w:p>
      <w:pPr>
        <w:pStyle w:val="0"/>
        <w:ind w:left="470" w:leftChars="100" w:hanging="260" w:hangingChars="100"/>
        <w:rPr>
          <w:rFonts w:hint="eastAsia"/>
          <w:color w:val="000000" w:themeColor="text1"/>
          <w:sz w:val="26"/>
          <w:highlight w:val="none"/>
        </w:rPr>
      </w:pPr>
      <w:r>
        <w:rPr>
          <w:rFonts w:hint="eastAsia"/>
          <w:color w:val="000000" w:themeColor="text1"/>
          <w:sz w:val="26"/>
          <w:highlight w:val="none"/>
        </w:rPr>
        <w:t>（１）虚偽又は不正の手段により補助金の交付を受けたことが判明したとき。</w:t>
      </w:r>
    </w:p>
    <w:p>
      <w:pPr>
        <w:pStyle w:val="0"/>
        <w:ind w:left="210" w:leftChars="100" w:firstLine="0" w:firstLineChars="0"/>
        <w:rPr>
          <w:rFonts w:hint="eastAsia"/>
          <w:color w:val="000000" w:themeColor="text1"/>
          <w:sz w:val="26"/>
          <w:highlight w:val="none"/>
        </w:rPr>
      </w:pPr>
      <w:r>
        <w:rPr>
          <w:rFonts w:hint="eastAsia"/>
          <w:color w:val="000000" w:themeColor="text1"/>
          <w:sz w:val="26"/>
          <w:highlight w:val="none"/>
        </w:rPr>
        <w:t>（２）この要綱に違反したとき。</w:t>
      </w:r>
    </w:p>
    <w:p>
      <w:pPr>
        <w:pStyle w:val="0"/>
        <w:ind w:left="210" w:leftChars="100" w:firstLine="0" w:firstLineChars="0"/>
        <w:rPr>
          <w:rFonts w:hint="eastAsia"/>
          <w:color w:val="000000" w:themeColor="text1"/>
          <w:sz w:val="26"/>
          <w:highlight w:val="none"/>
        </w:rPr>
      </w:pPr>
      <w:r>
        <w:rPr>
          <w:rFonts w:hint="eastAsia"/>
          <w:color w:val="000000" w:themeColor="text1"/>
          <w:sz w:val="26"/>
          <w:highlight w:val="none"/>
        </w:rPr>
        <w:t>（３）その他町長が不適当と認める事由が生じたとき。</w:t>
      </w:r>
    </w:p>
    <w:p>
      <w:pPr>
        <w:pStyle w:val="0"/>
        <w:ind w:left="0" w:leftChars="0" w:firstLine="260" w:firstLineChars="100"/>
        <w:rPr>
          <w:rFonts w:hint="eastAsia"/>
          <w:color w:val="000000" w:themeColor="text1"/>
          <w:sz w:val="26"/>
          <w:highlight w:val="none"/>
        </w:rPr>
      </w:pPr>
      <w:r>
        <w:rPr>
          <w:rFonts w:hint="eastAsia"/>
          <w:color w:val="000000" w:themeColor="text1"/>
          <w:sz w:val="26"/>
          <w:highlight w:val="none"/>
        </w:rPr>
        <w:t>（処分の制限）</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第９条　補助対象者は、法定耐用年数の期間内において、補助対象設備を処分しようとするときは、あらかじめ京丹波町家庭向け自立型再生可能エネルギー導入事業費補助金処分承認申請書（様式第７号）を町長に提出し、その承認を受けなければならない。</w:t>
      </w:r>
    </w:p>
    <w:p>
      <w:pPr>
        <w:pStyle w:val="0"/>
        <w:ind w:left="210" w:leftChars="100" w:firstLineChars="0"/>
        <w:rPr>
          <w:rFonts w:hint="default"/>
          <w:color w:val="000000" w:themeColor="text1"/>
          <w:sz w:val="26"/>
          <w:highlight w:val="none"/>
        </w:rPr>
      </w:pPr>
      <w:r>
        <w:rPr>
          <w:rFonts w:hint="eastAsia"/>
          <w:color w:val="000000" w:themeColor="text1"/>
          <w:sz w:val="26"/>
          <w:highlight w:val="none"/>
        </w:rPr>
        <w:t>（協力）</w:t>
      </w:r>
    </w:p>
    <w:p>
      <w:pPr>
        <w:pStyle w:val="0"/>
        <w:ind w:left="0" w:leftChars="0" w:hanging="260" w:hangingChars="100"/>
        <w:rPr>
          <w:rFonts w:hint="default"/>
          <w:color w:val="000000" w:themeColor="text1"/>
          <w:sz w:val="26"/>
          <w:highlight w:val="none"/>
        </w:rPr>
      </w:pPr>
      <w:r>
        <w:rPr>
          <w:rFonts w:hint="eastAsia"/>
          <w:color w:val="000000" w:themeColor="text1"/>
          <w:sz w:val="26"/>
          <w:highlight w:val="none"/>
        </w:rPr>
        <w:t>第１０条　町長は、この要綱による補助金の交付を受けた者に対し、必要に応じて住宅用太陽光・蓄電設備及び住宅用給湯機器に関する資料の提供その他協力を求めることができる。</w:t>
      </w:r>
    </w:p>
    <w:p>
      <w:pPr>
        <w:pStyle w:val="0"/>
        <w:ind w:left="210" w:leftChars="100" w:firstLine="0" w:firstLineChars="0"/>
        <w:rPr>
          <w:rFonts w:hint="default"/>
          <w:color w:val="000000" w:themeColor="text1"/>
          <w:sz w:val="26"/>
          <w:highlight w:val="none"/>
        </w:rPr>
      </w:pPr>
      <w:r>
        <w:rPr>
          <w:rFonts w:hint="eastAsia"/>
          <w:color w:val="000000" w:themeColor="text1"/>
          <w:sz w:val="26"/>
          <w:highlight w:val="none"/>
        </w:rPr>
        <w:t>（その他）</w:t>
      </w:r>
    </w:p>
    <w:p>
      <w:pPr>
        <w:pStyle w:val="0"/>
        <w:ind w:left="260" w:hanging="260"/>
        <w:rPr>
          <w:rFonts w:hint="default"/>
          <w:color w:val="000000" w:themeColor="text1"/>
          <w:sz w:val="26"/>
          <w:highlight w:val="none"/>
        </w:rPr>
      </w:pPr>
      <w:r>
        <w:rPr>
          <w:rFonts w:hint="eastAsia"/>
          <w:color w:val="000000" w:themeColor="text1"/>
          <w:sz w:val="26"/>
          <w:highlight w:val="none"/>
        </w:rPr>
        <w:t>第１１条　この要綱に定めるもののほか、必要な事項は、町長が別に定める。</w:t>
      </w:r>
    </w:p>
    <w:p>
      <w:pPr>
        <w:pStyle w:val="0"/>
        <w:ind w:left="260" w:hanging="260"/>
        <w:rPr>
          <w:rFonts w:hint="default"/>
          <w:color w:val="000000" w:themeColor="text1"/>
          <w:sz w:val="26"/>
          <w:highlight w:val="none"/>
        </w:rPr>
      </w:pPr>
      <w:r>
        <w:rPr>
          <w:rFonts w:hint="eastAsia"/>
          <w:color w:val="000000" w:themeColor="text1"/>
          <w:sz w:val="26"/>
          <w:highlight w:val="none"/>
        </w:rPr>
        <w:t>　　　</w:t>
      </w:r>
    </w:p>
    <w:p>
      <w:pPr>
        <w:pStyle w:val="0"/>
        <w:ind w:left="260" w:hanging="260"/>
        <w:rPr>
          <w:rFonts w:hint="default"/>
          <w:color w:val="000000" w:themeColor="text1"/>
          <w:sz w:val="26"/>
          <w:highlight w:val="none"/>
        </w:rPr>
      </w:pPr>
      <w:r>
        <w:rPr>
          <w:rFonts w:hint="eastAsia"/>
          <w:color w:val="000000" w:themeColor="text1"/>
          <w:sz w:val="26"/>
          <w:highlight w:val="none"/>
        </w:rPr>
        <w:t>　　　</w:t>
      </w:r>
    </w:p>
    <w:p>
      <w:pPr>
        <w:pStyle w:val="0"/>
        <w:ind w:left="260" w:hanging="260"/>
        <w:rPr>
          <w:rFonts w:hint="default"/>
          <w:color w:val="000000" w:themeColor="text1"/>
          <w:sz w:val="26"/>
          <w:highlight w:val="none"/>
        </w:rPr>
      </w:pPr>
      <w:r>
        <w:rPr>
          <w:rFonts w:hint="eastAsia"/>
          <w:color w:val="000000" w:themeColor="text1"/>
          <w:sz w:val="26"/>
          <w:highlight w:val="none"/>
        </w:rPr>
        <w:t>　　　</w:t>
      </w:r>
    </w:p>
    <w:p>
      <w:pPr>
        <w:pStyle w:val="0"/>
        <w:ind w:left="260" w:hanging="260"/>
        <w:rPr>
          <w:rFonts w:hint="default"/>
          <w:color w:val="000000" w:themeColor="text1"/>
          <w:sz w:val="26"/>
          <w:highlight w:val="none"/>
        </w:rPr>
      </w:pPr>
      <w:r>
        <w:rPr>
          <w:rFonts w:hint="eastAsia"/>
          <w:color w:val="000000" w:themeColor="text1"/>
          <w:highlight w:val="none"/>
        </w:rPr>
        <w:br w:type="page"/>
      </w:r>
    </w:p>
    <w:p>
      <w:pPr>
        <w:pStyle w:val="0"/>
        <w:rPr>
          <w:rFonts w:hint="default"/>
          <w:color w:val="000000" w:themeColor="text1"/>
          <w:sz w:val="26"/>
          <w:highlight w:val="none"/>
        </w:rPr>
      </w:pPr>
      <w:r>
        <w:rPr>
          <w:rFonts w:hint="eastAsia"/>
          <w:color w:val="000000" w:themeColor="text1"/>
          <w:sz w:val="26"/>
          <w:highlight w:val="none"/>
        </w:rPr>
        <w:t>別表第１（第３条関係）</w:t>
      </w:r>
    </w:p>
    <w:p>
      <w:pPr>
        <w:pStyle w:val="0"/>
        <w:rPr>
          <w:rFonts w:hint="default"/>
          <w:color w:val="000000" w:themeColor="text1"/>
          <w:sz w:val="26"/>
          <w:highlight w:val="none"/>
        </w:rPr>
      </w:pPr>
      <w:r>
        <w:rPr>
          <w:rFonts w:hint="eastAsia"/>
          <w:color w:val="000000" w:themeColor="text1"/>
          <w:sz w:val="26"/>
          <w:highlight w:val="none"/>
        </w:rPr>
        <w:t>自家消費型（</w:t>
      </w:r>
      <w:r>
        <w:rPr>
          <w:rFonts w:hint="eastAsia"/>
          <w:color w:val="000000" w:themeColor="text1"/>
          <w:sz w:val="26"/>
          <w:highlight w:val="none"/>
        </w:rPr>
        <w:t>FIT</w:t>
      </w:r>
      <w:r>
        <w:rPr>
          <w:rFonts w:hint="eastAsia"/>
          <w:color w:val="000000" w:themeColor="text1"/>
          <w:sz w:val="26"/>
          <w:highlight w:val="none"/>
        </w:rPr>
        <w:t>売電可）住宅用太陽光・蓄電設備設置事業</w:t>
      </w:r>
    </w:p>
    <w:tbl>
      <w:tblPr>
        <w:tblStyle w:val="11"/>
        <w:tblW w:w="857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44"/>
        <w:gridCol w:w="2145"/>
        <w:gridCol w:w="2144"/>
        <w:gridCol w:w="2145"/>
      </w:tblGrid>
      <w:tr>
        <w:trPr>
          <w:trHeight w:val="350" w:hRule="atLeast"/>
        </w:trPr>
        <w:tc>
          <w:tcPr>
            <w:tcW w:w="2859" w:type="dxa"/>
            <w:vAlign w:val="top"/>
          </w:tcPr>
          <w:p>
            <w:pPr>
              <w:pStyle w:val="0"/>
              <w:rPr>
                <w:rFonts w:hint="eastAsia"/>
                <w:color w:val="000000" w:themeColor="text1"/>
                <w:highlight w:val="none"/>
              </w:rPr>
            </w:pPr>
            <w:r>
              <w:rPr>
                <w:rFonts w:hint="eastAsia"/>
                <w:color w:val="000000" w:themeColor="text1"/>
                <w:highlight w:val="none"/>
              </w:rPr>
              <w:t>補助対象者</w:t>
            </w:r>
          </w:p>
        </w:tc>
        <w:tc>
          <w:tcPr>
            <w:tcW w:w="2859" w:type="dxa"/>
            <w:vAlign w:val="top"/>
          </w:tcPr>
          <w:p>
            <w:pPr>
              <w:pStyle w:val="0"/>
              <w:rPr>
                <w:rFonts w:hint="eastAsia"/>
                <w:color w:val="000000" w:themeColor="text1"/>
                <w:highlight w:val="none"/>
              </w:rPr>
            </w:pPr>
            <w:r>
              <w:rPr>
                <w:rFonts w:hint="eastAsia"/>
                <w:color w:val="000000" w:themeColor="text1"/>
                <w:highlight w:val="none"/>
              </w:rPr>
              <w:t>補助対象設備</w:t>
            </w:r>
          </w:p>
        </w:tc>
        <w:tc>
          <w:tcPr>
            <w:tcW w:w="2859" w:type="dxa"/>
            <w:vAlign w:val="top"/>
          </w:tcPr>
          <w:p>
            <w:pPr>
              <w:pStyle w:val="0"/>
              <w:rPr>
                <w:rFonts w:hint="default"/>
                <w:color w:val="000000" w:themeColor="text1"/>
                <w:sz w:val="21"/>
                <w:highlight w:val="none"/>
              </w:rPr>
            </w:pPr>
            <w:r>
              <w:rPr>
                <w:rFonts w:hint="eastAsia"/>
                <w:color w:val="000000" w:themeColor="text1"/>
                <w:sz w:val="21"/>
                <w:highlight w:val="none"/>
              </w:rPr>
              <w:t>補助対象経費</w:t>
            </w:r>
          </w:p>
        </w:tc>
        <w:tc>
          <w:tcPr>
            <w:tcW w:w="2860" w:type="dxa"/>
            <w:vAlign w:val="top"/>
          </w:tcPr>
          <w:p>
            <w:pPr>
              <w:pStyle w:val="0"/>
              <w:rPr>
                <w:rFonts w:hint="default"/>
                <w:color w:val="000000" w:themeColor="text1"/>
                <w:sz w:val="21"/>
                <w:highlight w:val="none"/>
              </w:rPr>
            </w:pPr>
            <w:r>
              <w:rPr>
                <w:rFonts w:hint="eastAsia"/>
                <w:color w:val="000000" w:themeColor="text1"/>
                <w:sz w:val="21"/>
                <w:highlight w:val="none"/>
              </w:rPr>
              <w:t>補助額</w:t>
            </w:r>
          </w:p>
        </w:tc>
      </w:tr>
      <w:tr>
        <w:trPr>
          <w:trHeight w:val="9895" w:hRule="atLeast"/>
        </w:trPr>
        <w:tc>
          <w:tcPr>
            <w:tcW w:w="2859" w:type="dxa"/>
            <w:vAlign w:val="top"/>
          </w:tcPr>
          <w:p>
            <w:pPr>
              <w:pStyle w:val="0"/>
              <w:ind w:firstLine="210" w:firstLineChars="100"/>
              <w:rPr>
                <w:rFonts w:hint="eastAsia"/>
                <w:color w:val="000000" w:themeColor="text1"/>
                <w:highlight w:val="none"/>
              </w:rPr>
            </w:pPr>
            <w:r>
              <w:rPr>
                <w:rFonts w:hint="eastAsia"/>
                <w:color w:val="000000" w:themeColor="text1"/>
                <w:highlight w:val="none"/>
              </w:rPr>
              <w:t>次の要件を全て満たす者</w:t>
            </w:r>
          </w:p>
          <w:p>
            <w:pPr>
              <w:pStyle w:val="0"/>
              <w:rPr>
                <w:rFonts w:hint="eastAsia"/>
                <w:color w:val="000000" w:themeColor="text1"/>
                <w:highlight w:val="none"/>
              </w:rPr>
            </w:pPr>
            <w:r>
              <w:rPr>
                <w:rFonts w:hint="eastAsia"/>
                <w:color w:val="000000" w:themeColor="text1"/>
                <w:highlight w:val="none"/>
              </w:rPr>
              <w:t>（１）　自らが居住する住宅に住宅用太陽光・蓄電設備を同時に設置し又は町内の住宅用太陽光・蓄電設備付新築住宅を購入し、いずれも</w:t>
            </w:r>
            <w:r>
              <w:rPr>
                <w:rFonts w:hint="eastAsia"/>
                <w:color w:val="000000" w:themeColor="text1"/>
              </w:rPr>
              <w:t>交付申請時点において京丹波町内に住所を有し、</w:t>
            </w:r>
            <w:r>
              <w:rPr>
                <w:rFonts w:hint="eastAsia"/>
                <w:color w:val="000000" w:themeColor="text1"/>
                <w:highlight w:val="none"/>
              </w:rPr>
              <w:t>同場所において電灯契約を結んでいる者</w:t>
            </w:r>
          </w:p>
          <w:p>
            <w:pPr>
              <w:pStyle w:val="0"/>
              <w:rPr>
                <w:rFonts w:hint="eastAsia"/>
                <w:color w:val="000000" w:themeColor="text1"/>
                <w:highlight w:val="none"/>
              </w:rPr>
            </w:pPr>
            <w:r>
              <w:rPr>
                <w:rFonts w:hint="eastAsia"/>
                <w:color w:val="000000" w:themeColor="text1"/>
                <w:highlight w:val="none"/>
              </w:rPr>
              <w:t>（２）　住宅用の太陽光発電設備を対象とする電力需給契約を電気事業者と締結した者で、その者と電気事業者との電力需給開始日から１年以内のもの</w:t>
            </w:r>
          </w:p>
          <w:p>
            <w:pPr>
              <w:pStyle w:val="0"/>
              <w:rPr>
                <w:rFonts w:hint="eastAsia"/>
                <w:color w:val="000000" w:themeColor="text1"/>
                <w:highlight w:val="none"/>
              </w:rPr>
            </w:pPr>
            <w:r>
              <w:rPr>
                <w:rFonts w:hint="eastAsia"/>
                <w:color w:val="000000" w:themeColor="text1"/>
                <w:highlight w:val="none"/>
              </w:rPr>
              <w:t>（３）　町税及び水道料金等を滞納していない者</w:t>
            </w:r>
          </w:p>
          <w:p>
            <w:pPr>
              <w:pStyle w:val="0"/>
              <w:rPr>
                <w:rFonts w:hint="eastAsia"/>
                <w:color w:val="000000" w:themeColor="text1"/>
                <w:highlight w:val="none"/>
              </w:rPr>
            </w:pPr>
            <w:r>
              <w:rPr>
                <w:rFonts w:hint="eastAsia"/>
                <w:color w:val="000000" w:themeColor="text1"/>
                <w:highlight w:val="none"/>
              </w:rPr>
              <w:t>（４）　暴力団関係者に該当しない者</w:t>
            </w:r>
          </w:p>
        </w:tc>
        <w:tc>
          <w:tcPr>
            <w:tcW w:w="2859" w:type="dxa"/>
            <w:vAlign w:val="top"/>
          </w:tcPr>
          <w:p>
            <w:pPr>
              <w:pStyle w:val="0"/>
              <w:ind w:firstLine="210" w:firstLineChars="100"/>
              <w:rPr>
                <w:rFonts w:hint="eastAsia"/>
                <w:color w:val="000000" w:themeColor="text1"/>
                <w:highlight w:val="none"/>
              </w:rPr>
            </w:pPr>
            <w:r>
              <w:rPr>
                <w:rFonts w:hint="eastAsia"/>
                <w:color w:val="000000" w:themeColor="text1"/>
                <w:highlight w:val="none"/>
              </w:rPr>
              <w:t>次の要件を全て満たすもの</w:t>
            </w:r>
          </w:p>
          <w:p>
            <w:pPr>
              <w:pStyle w:val="0"/>
              <w:rPr>
                <w:rFonts w:hint="eastAsia"/>
                <w:color w:val="000000" w:themeColor="text1"/>
                <w:highlight w:val="none"/>
              </w:rPr>
            </w:pPr>
            <w:r>
              <w:rPr>
                <w:rFonts w:hint="eastAsia"/>
                <w:color w:val="000000" w:themeColor="text1"/>
                <w:highlight w:val="none"/>
              </w:rPr>
              <w:t>（１）　共通要件</w:t>
            </w:r>
          </w:p>
          <w:p>
            <w:pPr>
              <w:pStyle w:val="0"/>
              <w:rPr>
                <w:rFonts w:hint="eastAsia"/>
                <w:color w:val="000000" w:themeColor="text1"/>
                <w:highlight w:val="none"/>
              </w:rPr>
            </w:pPr>
            <w:r>
              <w:rPr>
                <w:rFonts w:hint="eastAsia"/>
                <w:color w:val="000000" w:themeColor="text1"/>
                <w:highlight w:val="none"/>
              </w:rPr>
              <w:t>ア　全量売電に該当しないこと。</w:t>
            </w:r>
          </w:p>
          <w:p>
            <w:pPr>
              <w:pStyle w:val="0"/>
              <w:rPr>
                <w:rFonts w:hint="eastAsia"/>
                <w:color w:val="000000" w:themeColor="text1"/>
                <w:highlight w:val="none"/>
              </w:rPr>
            </w:pPr>
            <w:r>
              <w:rPr>
                <w:rFonts w:hint="eastAsia"/>
                <w:color w:val="000000" w:themeColor="text1"/>
                <w:highlight w:val="none"/>
              </w:rPr>
              <w:t>イ　設置する設備に係る本町の補助金の交付を受けていないこと。</w:t>
            </w:r>
          </w:p>
          <w:p>
            <w:pPr>
              <w:pStyle w:val="0"/>
              <w:rPr>
                <w:rFonts w:hint="eastAsia"/>
                <w:color w:val="000000" w:themeColor="text1"/>
                <w:highlight w:val="none"/>
              </w:rPr>
            </w:pPr>
            <w:r>
              <w:rPr>
                <w:rFonts w:hint="eastAsia"/>
                <w:color w:val="000000" w:themeColor="text1"/>
                <w:highlight w:val="none"/>
              </w:rPr>
              <w:t>ウ　その他府要領で定める要件を全て満たしていること。</w:t>
            </w:r>
          </w:p>
          <w:p>
            <w:pPr>
              <w:pStyle w:val="0"/>
              <w:rPr>
                <w:rFonts w:hint="eastAsia"/>
                <w:color w:val="000000" w:themeColor="text1"/>
                <w:highlight w:val="none"/>
              </w:rPr>
            </w:pPr>
            <w:r>
              <w:rPr>
                <w:rFonts w:hint="eastAsia"/>
                <w:color w:val="000000" w:themeColor="text1"/>
                <w:highlight w:val="none"/>
              </w:rPr>
              <w:t>（２）　住宅用太陽光発電設備</w:t>
            </w:r>
          </w:p>
          <w:p>
            <w:pPr>
              <w:pStyle w:val="0"/>
              <w:ind w:leftChars="0" w:firstLine="0" w:firstLineChars="0"/>
              <w:rPr>
                <w:rFonts w:hint="eastAsia"/>
                <w:color w:val="000000" w:themeColor="text1"/>
                <w:highlight w:val="none"/>
              </w:rPr>
            </w:pPr>
            <w:r>
              <w:rPr>
                <w:rFonts w:hint="eastAsia"/>
                <w:color w:val="000000" w:themeColor="text1"/>
                <w:highlight w:val="none"/>
              </w:rPr>
              <w:t>ア　当該設備を用いて発電した電気を、当該設備の設置場所を含む一の需要場所において使用される電気として供給した後、残余の電気を電気事業者に供給する構造であり、電気事業者と余剰配線で系統連系していること。</w:t>
            </w:r>
          </w:p>
          <w:p>
            <w:pPr>
              <w:pStyle w:val="0"/>
              <w:ind w:leftChars="0" w:firstLine="0" w:firstLineChars="0"/>
              <w:rPr>
                <w:rFonts w:hint="eastAsia"/>
                <w:color w:val="000000" w:themeColor="text1"/>
                <w:highlight w:val="none"/>
              </w:rPr>
            </w:pPr>
            <w:r>
              <w:rPr>
                <w:rFonts w:hint="eastAsia"/>
                <w:color w:val="000000" w:themeColor="text1"/>
                <w:highlight w:val="none"/>
              </w:rPr>
              <w:t>イ　発電出力が２キロワット以上のものに限る。</w:t>
            </w:r>
          </w:p>
          <w:p>
            <w:pPr>
              <w:pStyle w:val="0"/>
              <w:rPr>
                <w:rFonts w:hint="eastAsia"/>
                <w:color w:val="000000" w:themeColor="text1"/>
                <w:highlight w:val="none"/>
              </w:rPr>
            </w:pPr>
            <w:r>
              <w:rPr>
                <w:rFonts w:hint="eastAsia"/>
                <w:color w:val="000000" w:themeColor="text1"/>
                <w:highlight w:val="none"/>
              </w:rPr>
              <w:t>（３）　住宅用蓄電設備</w:t>
            </w:r>
          </w:p>
          <w:p>
            <w:pPr>
              <w:pStyle w:val="0"/>
              <w:rPr>
                <w:rFonts w:hint="eastAsia"/>
                <w:color w:val="000000" w:themeColor="text1"/>
                <w:highlight w:val="none"/>
              </w:rPr>
            </w:pPr>
            <w:r>
              <w:rPr>
                <w:rFonts w:hint="eastAsia"/>
                <w:color w:val="000000" w:themeColor="text1"/>
                <w:highlight w:val="none"/>
              </w:rPr>
              <w:t>ア　前号の太陽光発電設備と常時接続しており、同設備が発電する電力を充放電できる蓄電池及び電力変換装置で構成される設備であること。</w:t>
            </w:r>
          </w:p>
          <w:p>
            <w:pPr>
              <w:pStyle w:val="0"/>
              <w:rPr>
                <w:rFonts w:hint="eastAsia"/>
                <w:color w:val="000000" w:themeColor="text1"/>
                <w:highlight w:val="none"/>
              </w:rPr>
            </w:pPr>
            <w:r>
              <w:rPr>
                <w:rFonts w:hint="eastAsia"/>
                <w:color w:val="000000" w:themeColor="text1"/>
                <w:highlight w:val="none"/>
              </w:rPr>
              <w:t>イ　日本産業企画（産業標準化法（昭和２４年法律第１８５号）第２０条第１項の日本産業規格をいう。以下同じ。）又は一般社団法人電池工業会規格に適合しているもの</w:t>
            </w:r>
          </w:p>
          <w:p>
            <w:pPr>
              <w:pStyle w:val="0"/>
              <w:rPr>
                <w:rFonts w:hint="eastAsia"/>
                <w:color w:val="000000" w:themeColor="text1"/>
                <w:highlight w:val="none"/>
              </w:rPr>
            </w:pPr>
            <w:r>
              <w:rPr>
                <w:rFonts w:hint="eastAsia"/>
                <w:color w:val="000000" w:themeColor="text1"/>
                <w:highlight w:val="none"/>
              </w:rPr>
              <w:t>ウ　蓄電容量が１キロワットアワー以上であるもの</w:t>
            </w:r>
          </w:p>
        </w:tc>
        <w:tc>
          <w:tcPr>
            <w:tcW w:w="2859" w:type="dxa"/>
            <w:vAlign w:val="top"/>
          </w:tcPr>
          <w:p>
            <w:pPr>
              <w:pStyle w:val="0"/>
              <w:ind w:firstLine="260"/>
              <w:rPr>
                <w:rFonts w:hint="default"/>
                <w:color w:val="000000" w:themeColor="text1"/>
                <w:sz w:val="26"/>
                <w:highlight w:val="none"/>
              </w:rPr>
            </w:pPr>
            <w:r>
              <w:rPr>
                <w:rFonts w:hint="eastAsia"/>
                <w:color w:val="000000" w:themeColor="text1"/>
                <w:sz w:val="21"/>
                <w:highlight w:val="none"/>
              </w:rPr>
              <w:t>住宅用太陽光・蓄電設備の設置に要する費用</w:t>
            </w:r>
          </w:p>
        </w:tc>
        <w:tc>
          <w:tcPr>
            <w:tcW w:w="2860" w:type="dxa"/>
            <w:vAlign w:val="top"/>
          </w:tcPr>
          <w:p>
            <w:pPr>
              <w:pStyle w:val="0"/>
              <w:ind w:firstLine="210" w:firstLineChars="100"/>
              <w:rPr>
                <w:rFonts w:hint="default"/>
                <w:color w:val="000000" w:themeColor="text1"/>
                <w:sz w:val="21"/>
                <w:highlight w:val="none"/>
              </w:rPr>
            </w:pPr>
            <w:r>
              <w:rPr>
                <w:rFonts w:hint="eastAsia"/>
                <w:color w:val="000000" w:themeColor="text1"/>
                <w:sz w:val="21"/>
                <w:highlight w:val="none"/>
              </w:rPr>
              <w:t>次の（１）及び（２）の合計額以内の額とする。ただし、（１）及び（２）の各金額に１，０００円未満の端数が生じたときは、その端数を切り捨てた額を合計する。また、（１）及び（２）により算定した各補助額が、住宅用太陽光・蓄電設備の１設備ごとの設置に要する費用の２分の１以内の額を合計する。</w:t>
            </w:r>
          </w:p>
          <w:p>
            <w:pPr>
              <w:pStyle w:val="0"/>
              <w:rPr>
                <w:rFonts w:hint="default"/>
                <w:color w:val="000000" w:themeColor="text1"/>
                <w:sz w:val="21"/>
                <w:highlight w:val="none"/>
              </w:rPr>
            </w:pPr>
            <w:r>
              <w:rPr>
                <w:rFonts w:hint="eastAsia"/>
                <w:color w:val="000000" w:themeColor="text1"/>
                <w:sz w:val="21"/>
                <w:highlight w:val="none"/>
              </w:rPr>
              <w:t>（１）　住宅用太陽光設備　太陽電池モジュールの公称最大出力値の合計値に１キロワット当たり２万円を乗じて得た額（８万円を超えるときは、８万円）</w:t>
            </w:r>
          </w:p>
          <w:p>
            <w:pPr>
              <w:pStyle w:val="0"/>
              <w:rPr>
                <w:rFonts w:hint="default"/>
                <w:color w:val="000000" w:themeColor="text1"/>
                <w:sz w:val="21"/>
                <w:highlight w:val="none"/>
              </w:rPr>
            </w:pPr>
            <w:r>
              <w:rPr>
                <w:rFonts w:hint="eastAsia"/>
                <w:color w:val="000000" w:themeColor="text1"/>
                <w:sz w:val="21"/>
                <w:highlight w:val="none"/>
              </w:rPr>
              <w:t>（２）　住宅用蓄電設備　住宅用の蓄電設備の蓄電容量に１キロワットアワー当たり１万円を乗じて得た額（５万円を超えるときは、５万円）</w:t>
            </w:r>
          </w:p>
          <w:p>
            <w:pPr>
              <w:pStyle w:val="0"/>
              <w:rPr>
                <w:rFonts w:hint="default"/>
                <w:color w:val="000000" w:themeColor="text1"/>
                <w:sz w:val="21"/>
                <w:highlight w:val="none"/>
              </w:rPr>
            </w:pPr>
          </w:p>
        </w:tc>
      </w:tr>
    </w:tbl>
    <w:p>
      <w:pPr>
        <w:pStyle w:val="0"/>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p>
    <w:p>
      <w:pPr>
        <w:pStyle w:val="0"/>
        <w:widowControl w:val="1"/>
        <w:jc w:val="left"/>
        <w:rPr>
          <w:rFonts w:hint="default"/>
          <w:color w:val="000000" w:themeColor="text1"/>
          <w:sz w:val="26"/>
          <w:highlight w:val="none"/>
        </w:rPr>
      </w:pPr>
      <w:r>
        <w:rPr>
          <w:rFonts w:hint="default"/>
          <w:color w:val="000000" w:themeColor="text1"/>
          <w:sz w:val="26"/>
          <w:highlight w:val="none"/>
        </w:rPr>
        <w:br w:type="page"/>
      </w:r>
      <w:r>
        <w:rPr>
          <w:rFonts w:hint="eastAsia"/>
          <w:color w:val="000000" w:themeColor="text1"/>
          <w:sz w:val="26"/>
          <w:highlight w:val="none"/>
        </w:rPr>
        <w:t>別表第２（第３条関係）</w:t>
      </w:r>
    </w:p>
    <w:p>
      <w:pPr>
        <w:pStyle w:val="0"/>
        <w:widowControl w:val="1"/>
        <w:jc w:val="left"/>
        <w:rPr>
          <w:rFonts w:hint="default"/>
          <w:color w:val="000000" w:themeColor="text1"/>
          <w:sz w:val="26"/>
          <w:highlight w:val="none"/>
        </w:rPr>
      </w:pPr>
      <w:r>
        <w:rPr>
          <w:rFonts w:hint="eastAsia"/>
          <w:color w:val="000000" w:themeColor="text1"/>
          <w:sz w:val="26"/>
          <w:highlight w:val="none"/>
        </w:rPr>
        <w:t>自家消費型（</w:t>
      </w:r>
      <w:r>
        <w:rPr>
          <w:rFonts w:hint="eastAsia"/>
          <w:color w:val="000000" w:themeColor="text1"/>
          <w:sz w:val="26"/>
          <w:highlight w:val="none"/>
        </w:rPr>
        <w:t>FIT</w:t>
      </w:r>
      <w:r>
        <w:rPr>
          <w:rFonts w:hint="eastAsia"/>
          <w:color w:val="000000" w:themeColor="text1"/>
          <w:sz w:val="26"/>
          <w:highlight w:val="none"/>
        </w:rPr>
        <w:t>売電不可）住宅用太陽光・蓄電設備設置事業</w:t>
      </w:r>
    </w:p>
    <w:tbl>
      <w:tblPr>
        <w:tblStyle w:val="11"/>
        <w:tblpPr w:leftFromText="0" w:rightFromText="0" w:topFromText="0" w:bottomFromText="0" w:vertAnchor="text" w:horzAnchor="margin" w:tblpX="52" w:tblpY="120"/>
        <w:tblOverlap w:val="never"/>
        <w:tblW w:w="8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44"/>
        <w:gridCol w:w="2145"/>
        <w:gridCol w:w="2144"/>
        <w:gridCol w:w="2145"/>
      </w:tblGrid>
      <w:tr>
        <w:trPr>
          <w:trHeight w:val="350" w:hRule="atLeast"/>
        </w:trPr>
        <w:tc>
          <w:tcPr>
            <w:tcW w:w="2859" w:type="dxa"/>
            <w:vAlign w:val="top"/>
          </w:tcPr>
          <w:p>
            <w:pPr>
              <w:pStyle w:val="0"/>
              <w:rPr>
                <w:rFonts w:hint="eastAsia"/>
                <w:color w:val="000000" w:themeColor="text1"/>
                <w:highlight w:val="none"/>
              </w:rPr>
            </w:pPr>
            <w:r>
              <w:rPr>
                <w:rFonts w:hint="eastAsia"/>
                <w:color w:val="000000" w:themeColor="text1"/>
                <w:highlight w:val="none"/>
              </w:rPr>
              <w:t>補助対象者</w:t>
            </w:r>
          </w:p>
        </w:tc>
        <w:tc>
          <w:tcPr>
            <w:tcW w:w="2859" w:type="dxa"/>
            <w:vAlign w:val="top"/>
          </w:tcPr>
          <w:p>
            <w:pPr>
              <w:pStyle w:val="0"/>
              <w:rPr>
                <w:rFonts w:hint="eastAsia"/>
                <w:color w:val="000000" w:themeColor="text1"/>
                <w:highlight w:val="none"/>
              </w:rPr>
            </w:pPr>
            <w:r>
              <w:rPr>
                <w:rFonts w:hint="eastAsia"/>
                <w:color w:val="000000" w:themeColor="text1"/>
                <w:highlight w:val="none"/>
              </w:rPr>
              <w:t>補助対象設備</w:t>
            </w:r>
          </w:p>
        </w:tc>
        <w:tc>
          <w:tcPr>
            <w:tcW w:w="2859" w:type="dxa"/>
            <w:vAlign w:val="top"/>
          </w:tcPr>
          <w:p>
            <w:pPr>
              <w:pStyle w:val="0"/>
              <w:rPr>
                <w:rFonts w:hint="default"/>
                <w:color w:val="000000" w:themeColor="text1"/>
                <w:sz w:val="21"/>
                <w:highlight w:val="none"/>
              </w:rPr>
            </w:pPr>
            <w:r>
              <w:rPr>
                <w:rFonts w:hint="eastAsia"/>
                <w:color w:val="000000" w:themeColor="text1"/>
                <w:sz w:val="21"/>
                <w:highlight w:val="none"/>
              </w:rPr>
              <w:t>補助対象経費</w:t>
            </w:r>
          </w:p>
        </w:tc>
        <w:tc>
          <w:tcPr>
            <w:tcW w:w="2860" w:type="dxa"/>
            <w:vAlign w:val="top"/>
          </w:tcPr>
          <w:p>
            <w:pPr>
              <w:pStyle w:val="0"/>
              <w:rPr>
                <w:rFonts w:hint="default"/>
                <w:color w:val="000000" w:themeColor="text1"/>
                <w:sz w:val="21"/>
                <w:highlight w:val="none"/>
              </w:rPr>
            </w:pPr>
            <w:r>
              <w:rPr>
                <w:rFonts w:hint="eastAsia"/>
                <w:color w:val="000000" w:themeColor="text1"/>
                <w:sz w:val="21"/>
                <w:highlight w:val="none"/>
              </w:rPr>
              <w:t>補助額</w:t>
            </w:r>
          </w:p>
        </w:tc>
      </w:tr>
      <w:tr>
        <w:trPr>
          <w:trHeight w:val="9895" w:hRule="atLeast"/>
        </w:trPr>
        <w:tc>
          <w:tcPr>
            <w:tcW w:w="2859" w:type="dxa"/>
            <w:vAlign w:val="top"/>
          </w:tcPr>
          <w:p>
            <w:pPr>
              <w:pStyle w:val="0"/>
              <w:ind w:firstLine="210" w:firstLineChars="100"/>
              <w:rPr>
                <w:rFonts w:hint="eastAsia"/>
                <w:color w:val="000000" w:themeColor="text1"/>
                <w:highlight w:val="none"/>
              </w:rPr>
            </w:pPr>
            <w:r>
              <w:rPr>
                <w:rFonts w:hint="eastAsia"/>
                <w:color w:val="000000" w:themeColor="text1"/>
                <w:highlight w:val="none"/>
              </w:rPr>
              <w:t>次の要件を全て満たす者</w:t>
            </w:r>
          </w:p>
          <w:p>
            <w:pPr>
              <w:pStyle w:val="0"/>
              <w:rPr>
                <w:rFonts w:hint="eastAsia"/>
                <w:color w:val="000000" w:themeColor="text1"/>
                <w:highlight w:val="none"/>
              </w:rPr>
            </w:pPr>
            <w:r>
              <w:rPr>
                <w:rFonts w:hint="eastAsia"/>
                <w:color w:val="000000" w:themeColor="text1"/>
                <w:highlight w:val="none"/>
              </w:rPr>
              <w:t>（１）　</w:t>
            </w:r>
            <w:r>
              <w:rPr>
                <w:rFonts w:hint="eastAsia"/>
                <w:color w:val="000000" w:themeColor="text1"/>
              </w:rPr>
              <w:t>自らが居住する住宅に住宅用太陽光・蓄電設備を同時に設置し又は町内の住宅用太陽光・蓄電設備付新築住宅を購入し、いずれも交付申請時点において京丹波町内に住所を有し、同場所において電灯契約を結んでいる者</w:t>
            </w:r>
          </w:p>
          <w:p>
            <w:pPr>
              <w:pStyle w:val="0"/>
              <w:rPr>
                <w:rFonts w:hint="eastAsia"/>
                <w:color w:val="000000" w:themeColor="text1"/>
                <w:highlight w:val="none"/>
              </w:rPr>
            </w:pPr>
            <w:r>
              <w:rPr>
                <w:rFonts w:hint="eastAsia"/>
                <w:color w:val="000000" w:themeColor="text1"/>
                <w:highlight w:val="none"/>
              </w:rPr>
              <w:t>（２）　住宅用の太陽光発電設備を対象とする電力需給契約を電気事業者と締結した者で、その者と電気事業者との電力需給開始日から１年以内のもの</w:t>
            </w:r>
          </w:p>
          <w:p>
            <w:pPr>
              <w:pStyle w:val="0"/>
              <w:rPr>
                <w:rFonts w:hint="eastAsia"/>
                <w:color w:val="000000" w:themeColor="text1"/>
                <w:highlight w:val="none"/>
              </w:rPr>
            </w:pPr>
            <w:r>
              <w:rPr>
                <w:rFonts w:hint="eastAsia"/>
                <w:color w:val="000000" w:themeColor="text1"/>
                <w:highlight w:val="none"/>
              </w:rPr>
              <w:t>（３）　町税及び水道料金等を滞納していない者</w:t>
            </w:r>
          </w:p>
          <w:p>
            <w:pPr>
              <w:pStyle w:val="0"/>
              <w:rPr>
                <w:rFonts w:hint="eastAsia"/>
                <w:color w:val="000000" w:themeColor="text1"/>
                <w:highlight w:val="none"/>
              </w:rPr>
            </w:pPr>
            <w:r>
              <w:rPr>
                <w:rFonts w:hint="eastAsia"/>
                <w:color w:val="000000" w:themeColor="text1"/>
                <w:highlight w:val="none"/>
              </w:rPr>
              <w:t>（４）　暴力団関係者に該当しない者</w:t>
            </w:r>
          </w:p>
        </w:tc>
        <w:tc>
          <w:tcPr>
            <w:tcW w:w="2859" w:type="dxa"/>
            <w:vAlign w:val="top"/>
          </w:tcPr>
          <w:p>
            <w:pPr>
              <w:pStyle w:val="0"/>
              <w:ind w:firstLine="210" w:firstLineChars="100"/>
              <w:rPr>
                <w:rFonts w:hint="eastAsia"/>
                <w:color w:val="000000" w:themeColor="text1"/>
                <w:highlight w:val="none"/>
              </w:rPr>
            </w:pPr>
            <w:r>
              <w:rPr>
                <w:rFonts w:hint="eastAsia"/>
                <w:color w:val="000000" w:themeColor="text1"/>
                <w:highlight w:val="none"/>
              </w:rPr>
              <w:t>次の要件を全て満たすもの</w:t>
            </w:r>
          </w:p>
          <w:p>
            <w:pPr>
              <w:pStyle w:val="0"/>
              <w:rPr>
                <w:rFonts w:hint="eastAsia"/>
                <w:color w:val="000000" w:themeColor="text1"/>
                <w:highlight w:val="none"/>
              </w:rPr>
            </w:pPr>
            <w:r>
              <w:rPr>
                <w:rFonts w:hint="eastAsia"/>
                <w:color w:val="000000" w:themeColor="text1"/>
                <w:highlight w:val="none"/>
              </w:rPr>
              <w:t>（１）　共通要件</w:t>
            </w:r>
          </w:p>
          <w:p>
            <w:pPr>
              <w:pStyle w:val="0"/>
              <w:rPr>
                <w:rFonts w:hint="eastAsia"/>
                <w:color w:val="000000" w:themeColor="text1"/>
                <w:highlight w:val="none"/>
              </w:rPr>
            </w:pPr>
            <w:r>
              <w:rPr>
                <w:rFonts w:hint="eastAsia"/>
                <w:color w:val="000000" w:themeColor="text1"/>
                <w:highlight w:val="none"/>
              </w:rPr>
              <w:t>ア　全量売電に該当しないこと。</w:t>
            </w:r>
          </w:p>
          <w:p>
            <w:pPr>
              <w:pStyle w:val="0"/>
              <w:rPr>
                <w:rFonts w:hint="eastAsia"/>
                <w:color w:val="000000" w:themeColor="text1"/>
                <w:highlight w:val="none"/>
              </w:rPr>
            </w:pPr>
            <w:r>
              <w:rPr>
                <w:rFonts w:hint="eastAsia"/>
                <w:color w:val="000000" w:themeColor="text1"/>
                <w:highlight w:val="none"/>
              </w:rPr>
              <w:t>イ　設置する設備に係る本町の補助金の交付を受けていないこと。</w:t>
            </w:r>
          </w:p>
          <w:p>
            <w:pPr>
              <w:pStyle w:val="0"/>
              <w:rPr>
                <w:rFonts w:hint="eastAsia"/>
                <w:color w:val="000000" w:themeColor="text1"/>
                <w:highlight w:val="none"/>
              </w:rPr>
            </w:pPr>
            <w:r>
              <w:rPr>
                <w:rFonts w:hint="eastAsia"/>
                <w:color w:val="000000" w:themeColor="text1"/>
                <w:highlight w:val="none"/>
              </w:rPr>
              <w:t>ウ　その他府要領で定める要件を全て満たしていること。</w:t>
            </w:r>
          </w:p>
          <w:p>
            <w:pPr>
              <w:pStyle w:val="0"/>
              <w:rPr>
                <w:rFonts w:hint="eastAsia"/>
                <w:color w:val="000000" w:themeColor="text1"/>
                <w:highlight w:val="none"/>
              </w:rPr>
            </w:pPr>
            <w:r>
              <w:rPr>
                <w:rFonts w:hint="eastAsia"/>
                <w:color w:val="000000" w:themeColor="text1"/>
                <w:highlight w:val="none"/>
              </w:rPr>
              <w:t>（２）　住宅用太陽光発電設備</w:t>
            </w:r>
          </w:p>
          <w:p>
            <w:pPr>
              <w:pStyle w:val="0"/>
              <w:ind w:leftChars="0" w:firstLine="0" w:firstLineChars="0"/>
              <w:rPr>
                <w:rFonts w:hint="eastAsia"/>
                <w:color w:val="000000" w:themeColor="text1"/>
                <w:highlight w:val="none"/>
              </w:rPr>
            </w:pPr>
            <w:r>
              <w:rPr>
                <w:rFonts w:hint="eastAsia"/>
                <w:color w:val="000000" w:themeColor="text1"/>
                <w:highlight w:val="none"/>
              </w:rPr>
              <w:t>ア　当該設備を用いて発電した電気を、当該設備の設置場所を含む一の需要場所において使用される電気として供給した後、残余の電気を電気事業者に供給する構造であり、電気事業者と余剰配線で系統連系していること。</w:t>
            </w:r>
          </w:p>
          <w:p>
            <w:pPr>
              <w:pStyle w:val="0"/>
              <w:ind w:leftChars="0" w:firstLine="0" w:firstLineChars="0"/>
              <w:rPr>
                <w:rFonts w:hint="eastAsia"/>
                <w:color w:val="000000" w:themeColor="text1"/>
                <w:highlight w:val="none"/>
              </w:rPr>
            </w:pPr>
            <w:r>
              <w:rPr>
                <w:rFonts w:hint="eastAsia"/>
                <w:color w:val="000000" w:themeColor="text1"/>
                <w:highlight w:val="none"/>
              </w:rPr>
              <w:t>イ　発電出力が２キロワット以上のものに限る。</w:t>
            </w:r>
          </w:p>
          <w:p>
            <w:pPr>
              <w:pStyle w:val="0"/>
              <w:rPr>
                <w:rFonts w:hint="eastAsia"/>
                <w:color w:val="000000" w:themeColor="text1"/>
                <w:highlight w:val="none"/>
              </w:rPr>
            </w:pPr>
            <w:r>
              <w:rPr>
                <w:rFonts w:hint="eastAsia"/>
                <w:color w:val="000000" w:themeColor="text1"/>
                <w:highlight w:val="none"/>
              </w:rPr>
              <w:t>（３）　住宅用蓄電設備</w:t>
            </w:r>
          </w:p>
          <w:p>
            <w:pPr>
              <w:pStyle w:val="0"/>
              <w:rPr>
                <w:rFonts w:hint="eastAsia"/>
                <w:color w:val="000000" w:themeColor="text1"/>
                <w:highlight w:val="none"/>
              </w:rPr>
            </w:pPr>
            <w:r>
              <w:rPr>
                <w:rFonts w:hint="eastAsia"/>
                <w:color w:val="000000" w:themeColor="text1"/>
                <w:highlight w:val="none"/>
              </w:rPr>
              <w:t>ア　前号の太陽光発電設備と常時接続しており、同設備が発電する電力を充放電できる蓄電池及び電力変換装置で構成される設備であること。</w:t>
            </w:r>
          </w:p>
          <w:p>
            <w:pPr>
              <w:pStyle w:val="0"/>
              <w:rPr>
                <w:rFonts w:hint="eastAsia"/>
                <w:color w:val="000000" w:themeColor="text1"/>
                <w:highlight w:val="none"/>
              </w:rPr>
            </w:pPr>
            <w:r>
              <w:rPr>
                <w:rFonts w:hint="eastAsia"/>
                <w:color w:val="000000" w:themeColor="text1"/>
                <w:highlight w:val="none"/>
              </w:rPr>
              <w:t>イ　日本産業企画（産業標準化法（昭和２４年法律第１８５号）第２０条第１項の日本産業規格をいう。以下同じ。）又は一般社団法人電池工業会規格に適合しているもの</w:t>
            </w:r>
          </w:p>
          <w:p>
            <w:pPr>
              <w:pStyle w:val="0"/>
              <w:rPr>
                <w:rFonts w:hint="eastAsia"/>
                <w:color w:val="000000" w:themeColor="text1"/>
                <w:highlight w:val="none"/>
              </w:rPr>
            </w:pPr>
            <w:r>
              <w:rPr>
                <w:rFonts w:hint="eastAsia"/>
                <w:color w:val="000000" w:themeColor="text1"/>
                <w:highlight w:val="none"/>
              </w:rPr>
              <w:t>ウ　蓄電容量が１キロワットアワー以上であるもの</w:t>
            </w:r>
          </w:p>
        </w:tc>
        <w:tc>
          <w:tcPr>
            <w:tcW w:w="2859" w:type="dxa"/>
            <w:vAlign w:val="top"/>
          </w:tcPr>
          <w:p>
            <w:pPr>
              <w:pStyle w:val="0"/>
              <w:ind w:firstLine="260"/>
              <w:rPr>
                <w:rFonts w:hint="default"/>
                <w:color w:val="000000" w:themeColor="text1"/>
                <w:sz w:val="26"/>
                <w:highlight w:val="none"/>
              </w:rPr>
            </w:pPr>
            <w:r>
              <w:rPr>
                <w:rFonts w:hint="eastAsia"/>
                <w:color w:val="000000" w:themeColor="text1"/>
                <w:sz w:val="21"/>
                <w:highlight w:val="none"/>
              </w:rPr>
              <w:t>国要領別表第１（交付対象事業費：設備整備事業）に定められた事業費</w:t>
            </w:r>
          </w:p>
        </w:tc>
        <w:tc>
          <w:tcPr>
            <w:tcW w:w="2860" w:type="dxa"/>
            <w:vAlign w:val="top"/>
          </w:tcPr>
          <w:p>
            <w:pPr>
              <w:pStyle w:val="0"/>
              <w:ind w:firstLine="210" w:firstLineChars="100"/>
              <w:rPr>
                <w:rFonts w:hint="default"/>
                <w:color w:val="000000" w:themeColor="text1"/>
                <w:sz w:val="21"/>
                <w:highlight w:val="none"/>
              </w:rPr>
            </w:pPr>
            <w:r>
              <w:rPr>
                <w:rFonts w:hint="eastAsia"/>
                <w:color w:val="000000" w:themeColor="text1"/>
                <w:sz w:val="21"/>
                <w:highlight w:val="none"/>
              </w:rPr>
              <w:t>次の（１）及び（２）の合計額以内の額とする。ただし、（１）及び（２）の各金額に１，０００円未満の端数が生じたときは、その端数を切り捨てた額を合計する。また、（１）及び（２）により算定した各補助額が、住宅用太陽光・蓄電設備の１設備ごとの設置に要する費用の２分の１以内の額を合計する。</w:t>
            </w:r>
          </w:p>
          <w:p>
            <w:pPr>
              <w:pStyle w:val="0"/>
              <w:rPr>
                <w:rFonts w:hint="default"/>
                <w:color w:val="000000" w:themeColor="text1"/>
                <w:sz w:val="21"/>
                <w:highlight w:val="none"/>
              </w:rPr>
            </w:pPr>
            <w:r>
              <w:rPr>
                <w:rFonts w:hint="eastAsia"/>
                <w:color w:val="000000" w:themeColor="text1"/>
                <w:sz w:val="21"/>
                <w:highlight w:val="none"/>
              </w:rPr>
              <w:t>（１）　住宅用太陽光設備　太陽電池モジュールの公称最大出力値の合計値に１キロワット当たり５万円を乗じて得た額（２０万円を超えるときは、２０万円</w:t>
            </w:r>
          </w:p>
          <w:p>
            <w:pPr>
              <w:pStyle w:val="0"/>
              <w:rPr>
                <w:rFonts w:hint="default"/>
                <w:color w:val="000000" w:themeColor="text1"/>
                <w:sz w:val="21"/>
                <w:highlight w:val="none"/>
              </w:rPr>
            </w:pPr>
            <w:r>
              <w:rPr>
                <w:rFonts w:hint="eastAsia"/>
                <w:color w:val="000000" w:themeColor="text1"/>
                <w:sz w:val="21"/>
                <w:highlight w:val="none"/>
              </w:rPr>
              <w:t>（２）　住宅用蓄電設備　住宅用の蓄電設備の蓄電容量に１キロワットアワー当たり４万円を乗じて得た額（２４万円を超えるときは、２４</w:t>
            </w:r>
            <w:bookmarkStart w:id="0" w:name="_GoBack"/>
            <w:bookmarkEnd w:id="0"/>
            <w:r>
              <w:rPr>
                <w:rFonts w:hint="eastAsia"/>
                <w:color w:val="000000" w:themeColor="text1"/>
                <w:sz w:val="21"/>
                <w:highlight w:val="none"/>
              </w:rPr>
              <w:t>万円）</w:t>
            </w:r>
          </w:p>
          <w:p>
            <w:pPr>
              <w:pStyle w:val="0"/>
              <w:rPr>
                <w:rFonts w:hint="default"/>
                <w:color w:val="000000" w:themeColor="text1"/>
                <w:sz w:val="21"/>
                <w:highlight w:val="none"/>
              </w:rPr>
            </w:pPr>
          </w:p>
        </w:tc>
      </w:tr>
    </w:tbl>
    <w:p>
      <w:pPr>
        <w:pStyle w:val="0"/>
        <w:widowControl w:val="1"/>
        <w:jc w:val="left"/>
        <w:rPr>
          <w:rFonts w:hint="default"/>
          <w:color w:val="000000" w:themeColor="text1"/>
          <w:sz w:val="26"/>
          <w:highlight w:val="none"/>
        </w:rPr>
      </w:pPr>
    </w:p>
    <w:p>
      <w:pPr>
        <w:rPr>
          <w:rFonts w:hint="default"/>
          <w:sz w:val="26"/>
        </w:rPr>
        <w:sectPr>
          <w:pgSz w:w="11906" w:h="16838"/>
          <w:pgMar w:top="1985" w:right="1025" w:bottom="1701" w:left="1701" w:header="851" w:footer="992" w:gutter="0"/>
          <w:cols w:space="720"/>
          <w:textDirection w:val="lrTb"/>
          <w:docGrid w:type="lines" w:linePitch="360"/>
        </w:sectPr>
      </w:pPr>
    </w:p>
    <w:p>
      <w:pPr>
        <w:pStyle w:val="0"/>
        <w:widowControl w:val="1"/>
        <w:jc w:val="left"/>
        <w:rPr>
          <w:rFonts w:hint="default"/>
          <w:color w:val="000000" w:themeColor="text1"/>
          <w:sz w:val="26"/>
          <w:highlight w:val="none"/>
        </w:rPr>
      </w:pPr>
      <w:r>
        <w:rPr>
          <w:rFonts w:hint="eastAsia"/>
          <w:color w:val="000000" w:themeColor="text1"/>
          <w:sz w:val="26"/>
          <w:highlight w:val="none"/>
        </w:rPr>
        <w:t>別表第３（第３条関係）</w:t>
      </w:r>
    </w:p>
    <w:p>
      <w:pPr>
        <w:pStyle w:val="0"/>
        <w:ind w:firstLine="520" w:firstLineChars="200"/>
        <w:rPr>
          <w:rFonts w:hint="default"/>
          <w:color w:val="000000" w:themeColor="text1"/>
          <w:sz w:val="22"/>
          <w:highlight w:val="none"/>
        </w:rPr>
      </w:pPr>
      <w:r>
        <w:rPr>
          <w:rFonts w:hint="eastAsia"/>
          <w:color w:val="000000" w:themeColor="text1"/>
          <w:sz w:val="26"/>
          <w:highlight w:val="none"/>
        </w:rPr>
        <w:t>住宅用給湯機器設置事業</w:t>
      </w:r>
    </w:p>
    <w:tbl>
      <w:tblPr>
        <w:tblStyle w:val="11"/>
        <w:tblpPr w:leftFromText="0" w:rightFromText="0" w:topFromText="0" w:bottomFromText="0" w:vertAnchor="text" w:horzAnchor="margin" w:tblpX="52" w:tblpY="120"/>
        <w:tblOverlap w:val="never"/>
        <w:tblW w:w="8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44"/>
        <w:gridCol w:w="2145"/>
        <w:gridCol w:w="2144"/>
        <w:gridCol w:w="2145"/>
      </w:tblGrid>
      <w:tr>
        <w:trPr>
          <w:trHeight w:val="350" w:hRule="atLeast"/>
        </w:trPr>
        <w:tc>
          <w:tcPr>
            <w:tcW w:w="2859" w:type="dxa"/>
            <w:vAlign w:val="top"/>
          </w:tcPr>
          <w:p>
            <w:pPr>
              <w:pStyle w:val="0"/>
              <w:rPr>
                <w:rFonts w:hint="eastAsia"/>
                <w:color w:val="000000" w:themeColor="text1"/>
                <w:highlight w:val="none"/>
              </w:rPr>
            </w:pPr>
            <w:r>
              <w:rPr>
                <w:rFonts w:hint="eastAsia"/>
                <w:color w:val="000000" w:themeColor="text1"/>
                <w:highlight w:val="none"/>
              </w:rPr>
              <w:t>補助対象者</w:t>
            </w:r>
          </w:p>
        </w:tc>
        <w:tc>
          <w:tcPr>
            <w:tcW w:w="2859" w:type="dxa"/>
            <w:vAlign w:val="top"/>
          </w:tcPr>
          <w:p>
            <w:pPr>
              <w:pStyle w:val="0"/>
              <w:rPr>
                <w:rFonts w:hint="eastAsia"/>
                <w:color w:val="000000" w:themeColor="text1"/>
                <w:highlight w:val="none"/>
              </w:rPr>
            </w:pPr>
            <w:r>
              <w:rPr>
                <w:rFonts w:hint="eastAsia"/>
                <w:color w:val="000000" w:themeColor="text1"/>
                <w:highlight w:val="none"/>
              </w:rPr>
              <w:t>補助対象設備</w:t>
            </w:r>
          </w:p>
        </w:tc>
        <w:tc>
          <w:tcPr>
            <w:tcW w:w="2859" w:type="dxa"/>
            <w:vAlign w:val="top"/>
          </w:tcPr>
          <w:p>
            <w:pPr>
              <w:pStyle w:val="0"/>
              <w:rPr>
                <w:rFonts w:hint="default"/>
                <w:color w:val="000000" w:themeColor="text1"/>
                <w:sz w:val="21"/>
                <w:highlight w:val="none"/>
              </w:rPr>
            </w:pPr>
            <w:r>
              <w:rPr>
                <w:rFonts w:hint="eastAsia"/>
                <w:color w:val="000000" w:themeColor="text1"/>
                <w:sz w:val="21"/>
                <w:highlight w:val="none"/>
              </w:rPr>
              <w:t>補助対象経費</w:t>
            </w:r>
          </w:p>
        </w:tc>
        <w:tc>
          <w:tcPr>
            <w:tcW w:w="2860" w:type="dxa"/>
            <w:vAlign w:val="top"/>
          </w:tcPr>
          <w:p>
            <w:pPr>
              <w:pStyle w:val="0"/>
              <w:rPr>
                <w:rFonts w:hint="default"/>
                <w:color w:val="000000" w:themeColor="text1"/>
                <w:sz w:val="21"/>
                <w:highlight w:val="none"/>
              </w:rPr>
            </w:pPr>
            <w:r>
              <w:rPr>
                <w:rFonts w:hint="eastAsia"/>
                <w:color w:val="000000" w:themeColor="text1"/>
                <w:sz w:val="21"/>
                <w:highlight w:val="none"/>
              </w:rPr>
              <w:t>補助額</w:t>
            </w:r>
          </w:p>
        </w:tc>
      </w:tr>
      <w:tr>
        <w:trPr>
          <w:trHeight w:val="9895" w:hRule="atLeast"/>
        </w:trPr>
        <w:tc>
          <w:tcPr>
            <w:tcW w:w="2859" w:type="dxa"/>
            <w:vAlign w:val="top"/>
          </w:tcPr>
          <w:p>
            <w:pPr>
              <w:pStyle w:val="0"/>
              <w:ind w:firstLine="210" w:firstLineChars="100"/>
              <w:rPr>
                <w:rFonts w:hint="eastAsia"/>
                <w:color w:val="000000" w:themeColor="text1"/>
                <w:highlight w:val="none"/>
              </w:rPr>
            </w:pPr>
            <w:r>
              <w:rPr>
                <w:rFonts w:hint="eastAsia"/>
                <w:color w:val="000000" w:themeColor="text1"/>
                <w:highlight w:val="none"/>
              </w:rPr>
              <w:t>次の要件を全て満たす者</w:t>
            </w:r>
          </w:p>
          <w:p>
            <w:pPr>
              <w:pStyle w:val="0"/>
              <w:rPr>
                <w:rFonts w:hint="eastAsia"/>
                <w:color w:val="000000" w:themeColor="text1"/>
                <w:highlight w:val="none"/>
              </w:rPr>
            </w:pPr>
            <w:r>
              <w:rPr>
                <w:rFonts w:hint="eastAsia"/>
                <w:color w:val="000000" w:themeColor="text1"/>
                <w:highlight w:val="none"/>
              </w:rPr>
              <w:t>（１）　</w:t>
            </w:r>
            <w:r>
              <w:rPr>
                <w:rFonts w:hint="eastAsia"/>
                <w:color w:val="000000" w:themeColor="text1"/>
              </w:rPr>
              <w:t>自らが居住する住宅に住宅用太陽光・蓄電設備を同時に設置し又は町内の住宅用太陽光・蓄電設備付新築住宅を購入し、いずれも交付申請時点において京丹波町内に住所を有し、同場所において電灯契約を結んでいる者</w:t>
            </w:r>
          </w:p>
          <w:p>
            <w:pPr>
              <w:pStyle w:val="0"/>
              <w:rPr>
                <w:rFonts w:hint="eastAsia"/>
                <w:color w:val="000000" w:themeColor="text1"/>
                <w:highlight w:val="none"/>
              </w:rPr>
            </w:pPr>
            <w:r>
              <w:rPr>
                <w:rFonts w:hint="eastAsia"/>
                <w:color w:val="000000" w:themeColor="text1"/>
                <w:highlight w:val="none"/>
              </w:rPr>
              <w:t>（２）　町税及び水道料金等を滞納していない者</w:t>
            </w:r>
          </w:p>
          <w:p>
            <w:pPr>
              <w:pStyle w:val="0"/>
              <w:rPr>
                <w:rFonts w:hint="eastAsia"/>
                <w:color w:val="000000" w:themeColor="text1"/>
                <w:highlight w:val="none"/>
              </w:rPr>
            </w:pPr>
            <w:r>
              <w:rPr>
                <w:rFonts w:hint="eastAsia"/>
                <w:color w:val="000000" w:themeColor="text1"/>
                <w:highlight w:val="none"/>
              </w:rPr>
              <w:t>（３）暴力団関係者に該当しない者</w:t>
            </w:r>
          </w:p>
        </w:tc>
        <w:tc>
          <w:tcPr>
            <w:tcW w:w="2859" w:type="dxa"/>
            <w:vAlign w:val="top"/>
          </w:tcPr>
          <w:p>
            <w:pPr>
              <w:pStyle w:val="0"/>
              <w:ind w:firstLine="210" w:firstLineChars="100"/>
              <w:rPr>
                <w:rFonts w:hint="eastAsia"/>
                <w:color w:val="000000" w:themeColor="text1"/>
                <w:highlight w:val="none"/>
              </w:rPr>
            </w:pPr>
            <w:r>
              <w:rPr>
                <w:rFonts w:hint="eastAsia"/>
                <w:color w:val="000000" w:themeColor="text1"/>
                <w:highlight w:val="none"/>
              </w:rPr>
              <w:t>次の要件を全て満たすもの</w:t>
            </w:r>
          </w:p>
          <w:p>
            <w:pPr>
              <w:pStyle w:val="0"/>
              <w:rPr>
                <w:rFonts w:hint="eastAsia"/>
                <w:color w:val="000000" w:themeColor="text1"/>
                <w:highlight w:val="none"/>
              </w:rPr>
            </w:pPr>
            <w:r>
              <w:rPr>
                <w:rFonts w:hint="eastAsia"/>
                <w:color w:val="000000" w:themeColor="text1"/>
                <w:highlight w:val="none"/>
              </w:rPr>
              <w:t>（１）　別表第１及び別表第２の住宅用太陽光・蓄電設備と同一年度に設置された設備であること。</w:t>
            </w:r>
          </w:p>
          <w:p>
            <w:pPr>
              <w:pStyle w:val="0"/>
              <w:rPr>
                <w:rFonts w:hint="eastAsia"/>
                <w:color w:val="000000" w:themeColor="text1"/>
                <w:highlight w:val="none"/>
              </w:rPr>
            </w:pPr>
            <w:r>
              <w:rPr>
                <w:rFonts w:hint="eastAsia"/>
                <w:color w:val="000000" w:themeColor="text1"/>
                <w:highlight w:val="none"/>
              </w:rPr>
              <w:t>（２）　設置する設備に係る国又は本町の補助金の交付を受けていないこと。</w:t>
            </w:r>
          </w:p>
          <w:p>
            <w:pPr>
              <w:pStyle w:val="0"/>
              <w:rPr>
                <w:rFonts w:hint="eastAsia"/>
                <w:color w:val="000000" w:themeColor="text1"/>
                <w:highlight w:val="none"/>
              </w:rPr>
            </w:pPr>
            <w:r>
              <w:rPr>
                <w:rFonts w:hint="eastAsia"/>
                <w:color w:val="000000" w:themeColor="text1"/>
                <w:highlight w:val="none"/>
              </w:rPr>
              <w:t>（３）　国要領別紙２地域脱炭素移行・再エネ推進交付金交付対象事業となる事業（重点対策加速化事業）２．交付対象事業の内容（エ）住宅・建築物の省エネ性能等の向上（ヌ）高効率換気空調設備、高効率照明機器、コージェネレーション等で定める要件を全て満たしていること。</w:t>
            </w:r>
          </w:p>
          <w:p>
            <w:pPr>
              <w:pStyle w:val="0"/>
              <w:rPr>
                <w:rFonts w:hint="eastAsia"/>
                <w:color w:val="000000" w:themeColor="text1"/>
                <w:highlight w:val="none"/>
              </w:rPr>
            </w:pPr>
            <w:r>
              <w:rPr>
                <w:rFonts w:hint="eastAsia"/>
                <w:color w:val="000000" w:themeColor="text1"/>
                <w:highlight w:val="none"/>
              </w:rPr>
              <w:t>（４）府要領で定める要件を全て満たしていること。</w:t>
            </w:r>
          </w:p>
        </w:tc>
        <w:tc>
          <w:tcPr>
            <w:tcW w:w="2859" w:type="dxa"/>
            <w:vAlign w:val="top"/>
          </w:tcPr>
          <w:p>
            <w:pPr>
              <w:pStyle w:val="0"/>
              <w:ind w:firstLine="260"/>
              <w:rPr>
                <w:rFonts w:hint="default"/>
                <w:color w:val="000000" w:themeColor="text1"/>
                <w:sz w:val="26"/>
                <w:highlight w:val="none"/>
              </w:rPr>
            </w:pPr>
            <w:r>
              <w:rPr>
                <w:rFonts w:hint="eastAsia"/>
                <w:color w:val="000000" w:themeColor="text1"/>
                <w:sz w:val="22"/>
                <w:highlight w:val="none"/>
              </w:rPr>
              <w:t>国要領別表第１（交付対象事業費：設備整備事業）に定められた事業費</w:t>
            </w:r>
          </w:p>
        </w:tc>
        <w:tc>
          <w:tcPr>
            <w:tcW w:w="2860" w:type="dxa"/>
            <w:vAlign w:val="top"/>
          </w:tcPr>
          <w:p>
            <w:pPr>
              <w:pStyle w:val="0"/>
              <w:ind w:firstLine="210" w:firstLineChars="100"/>
              <w:rPr>
                <w:rFonts w:hint="default"/>
                <w:color w:val="000000" w:themeColor="text1"/>
                <w:sz w:val="21"/>
                <w:highlight w:val="none"/>
              </w:rPr>
            </w:pPr>
            <w:r>
              <w:rPr>
                <w:rFonts w:hint="eastAsia"/>
                <w:color w:val="000000" w:themeColor="text1"/>
                <w:sz w:val="21"/>
                <w:highlight w:val="none"/>
              </w:rPr>
              <w:t>次の（１）又は（２）以内の額とする。ただし、（１）又は（２）の各金額に１，０００円未満の端数が生じたときは、その端数を切り捨てた額とする。</w:t>
            </w:r>
          </w:p>
          <w:p>
            <w:pPr>
              <w:pStyle w:val="0"/>
              <w:ind w:leftChars="0" w:firstLine="0" w:firstLineChars="0"/>
              <w:rPr>
                <w:rFonts w:hint="default"/>
                <w:color w:val="000000" w:themeColor="text1"/>
                <w:sz w:val="21"/>
                <w:highlight w:val="none"/>
              </w:rPr>
            </w:pPr>
            <w:r>
              <w:rPr>
                <w:rFonts w:hint="eastAsia"/>
                <w:color w:val="000000" w:themeColor="text1"/>
                <w:sz w:val="21"/>
                <w:highlight w:val="none"/>
              </w:rPr>
              <w:t>（１）　高効率給湯機器　補助対象経費の２分の１以内の額（３０万円を超えるときは、上限３０万円）</w:t>
            </w:r>
          </w:p>
          <w:p>
            <w:pPr>
              <w:pStyle w:val="0"/>
              <w:rPr>
                <w:rFonts w:hint="default"/>
                <w:color w:val="000000" w:themeColor="text1"/>
                <w:sz w:val="21"/>
                <w:highlight w:val="none"/>
              </w:rPr>
            </w:pPr>
            <w:r>
              <w:rPr>
                <w:rFonts w:hint="eastAsia"/>
                <w:color w:val="000000" w:themeColor="text1"/>
                <w:sz w:val="21"/>
                <w:highlight w:val="none"/>
              </w:rPr>
              <w:t>（２）　コージェネレーションシステム　</w:t>
            </w:r>
          </w:p>
          <w:p>
            <w:pPr>
              <w:pStyle w:val="0"/>
              <w:ind w:firstLine="210" w:firstLineChars="100"/>
              <w:rPr>
                <w:rFonts w:hint="default"/>
                <w:color w:val="000000" w:themeColor="text1"/>
                <w:sz w:val="21"/>
                <w:highlight w:val="none"/>
              </w:rPr>
            </w:pPr>
            <w:r>
              <w:rPr>
                <w:rFonts w:hint="eastAsia"/>
                <w:color w:val="000000" w:themeColor="text1"/>
                <w:sz w:val="21"/>
                <w:highlight w:val="none"/>
              </w:rPr>
              <w:t>補助対象経費の２分の１以内の額（５０万円を超えるときは、上限５０万円）</w:t>
            </w:r>
          </w:p>
        </w:tc>
      </w:tr>
    </w:tbl>
    <w:p>
      <w:pPr>
        <w:pStyle w:val="0"/>
        <w:ind w:firstLine="440" w:firstLineChars="20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p>
      <w:pPr>
        <w:pStyle w:val="0"/>
        <w:ind w:leftChars="0" w:firstLine="0" w:firstLineChars="0"/>
        <w:rPr>
          <w:rFonts w:hint="default" w:asciiTheme="minorEastAsia" w:hAnsiTheme="minorEastAsia"/>
          <w:color w:val="000000" w:themeColor="text1"/>
          <w:sz w:val="22"/>
          <w:highlight w:val="none"/>
        </w:rPr>
      </w:pPr>
    </w:p>
    <w:sectPr>
      <w:pgSz w:w="11906" w:h="16838"/>
      <w:pgMar w:top="1294" w:right="1025" w:bottom="78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efaultTableStyle w:val="27"/>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p"/>
    <w:basedOn w:val="10"/>
    <w:next w:val="15"/>
    <w:link w:val="0"/>
    <w:uiPriority w:val="0"/>
  </w:style>
  <w:style w:type="character" w:styleId="16">
    <w:name w:val="Hyperlink"/>
    <w:basedOn w:val="10"/>
    <w:next w:val="16"/>
    <w:link w:val="0"/>
    <w:uiPriority w:val="0"/>
    <w:rPr>
      <w:color w:val="0000FF"/>
      <w:u w:val="single" w:color="auto"/>
    </w:rPr>
  </w:style>
  <w:style w:type="paragraph" w:styleId="17">
    <w:name w:val="Note Heading"/>
    <w:basedOn w:val="0"/>
    <w:next w:val="0"/>
    <w:link w:val="18"/>
    <w:uiPriority w:val="0"/>
    <w:pPr>
      <w:jc w:val="center"/>
    </w:pPr>
    <w:rPr>
      <w:sz w:val="26"/>
    </w:rPr>
  </w:style>
  <w:style w:type="character" w:styleId="18" w:customStyle="1">
    <w:name w:val="記 (文字)"/>
    <w:basedOn w:val="10"/>
    <w:next w:val="18"/>
    <w:link w:val="17"/>
    <w:uiPriority w:val="0"/>
    <w:rPr>
      <w:sz w:val="26"/>
    </w:rPr>
  </w:style>
  <w:style w:type="paragraph" w:styleId="19">
    <w:name w:val="Closing"/>
    <w:basedOn w:val="0"/>
    <w:next w:val="19"/>
    <w:link w:val="20"/>
    <w:uiPriority w:val="0"/>
    <w:pPr>
      <w:jc w:val="right"/>
    </w:pPr>
    <w:rPr>
      <w:sz w:val="26"/>
    </w:rPr>
  </w:style>
  <w:style w:type="character" w:styleId="20" w:customStyle="1">
    <w:name w:val="結語 (文字)"/>
    <w:basedOn w:val="10"/>
    <w:next w:val="20"/>
    <w:link w:val="19"/>
    <w:uiPriority w:val="0"/>
    <w:rPr>
      <w:sz w:val="26"/>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2539</TotalTime>
  <Pages>9</Pages>
  <Words>4</Words>
  <Characters>5443</Characters>
  <Application>JUST Note</Application>
  <Lines>485</Lines>
  <Paragraphs>133</Paragraphs>
  <Company>役場</Company>
  <CharactersWithSpaces>5554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京丹波町</dc:creator>
  <cp:lastModifiedBy>Atsushi-Okamoto</cp:lastModifiedBy>
  <cp:lastPrinted>2025-02-13T06:23:37Z</cp:lastPrinted>
  <dcterms:created xsi:type="dcterms:W3CDTF">2016-09-28T23:47:00Z</dcterms:created>
  <dcterms:modified xsi:type="dcterms:W3CDTF">2026-06-02T08:23:36Z</dcterms:modified>
  <cp:revision>31</cp:revision>
</cp:coreProperties>
</file>